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1E570" w14:textId="6FD9FA85" w:rsidR="00C51C0F" w:rsidRPr="00E534EB" w:rsidRDefault="00C51C0F" w:rsidP="00C51C0F">
      <w:pPr>
        <w:jc w:val="center"/>
      </w:pPr>
      <w:r w:rsidRPr="00E534EB">
        <w:t>Regulamin działania Komisji do spraw Etyki Badań Naukowych przy Wydziale Psychologii UKW w Bydgoszczy</w:t>
      </w:r>
    </w:p>
    <w:p w14:paraId="2035DE31" w14:textId="77777777" w:rsidR="00C51C0F" w:rsidRPr="00E534EB" w:rsidRDefault="00C51C0F">
      <w:r w:rsidRPr="00E534EB">
        <w:t xml:space="preserve">§ 1 </w:t>
      </w:r>
    </w:p>
    <w:p w14:paraId="6DB911C4" w14:textId="6DB9C02F" w:rsidR="00C51C0F" w:rsidRPr="00E534EB" w:rsidRDefault="00C51C0F">
      <w:r w:rsidRPr="00E534EB">
        <w:t xml:space="preserve">1. Dziekan Wydziału Psychologii UKW, uznając konieczność prowadzenia badań naukowych </w:t>
      </w:r>
      <w:r w:rsidR="00736442" w:rsidRPr="00E534EB">
        <w:t xml:space="preserve">z udziałem ludzi </w:t>
      </w:r>
      <w:r w:rsidRPr="00E534EB">
        <w:t>w dyscyplinie psychologia</w:t>
      </w:r>
      <w:r w:rsidR="00736442" w:rsidRPr="00E534EB">
        <w:t>, dbając o</w:t>
      </w:r>
      <w:r w:rsidRPr="00E534EB">
        <w:t xml:space="preserve"> zachowani</w:t>
      </w:r>
      <w:r w:rsidR="00736442" w:rsidRPr="00E534EB">
        <w:t>e</w:t>
      </w:r>
      <w:r w:rsidRPr="00E534EB">
        <w:t xml:space="preserve"> najwyższych standardów etycznych</w:t>
      </w:r>
      <w:r w:rsidR="00736442" w:rsidRPr="00E534EB">
        <w:t>,</w:t>
      </w:r>
      <w:r w:rsidRPr="00E534EB">
        <w:t xml:space="preserve"> powołuje Komisję d.s. Etyki Badań Naukowych (zwaną dalej Komisją). </w:t>
      </w:r>
    </w:p>
    <w:p w14:paraId="202C54B0" w14:textId="6528DEC9" w:rsidR="00C51C0F" w:rsidRPr="00E534EB" w:rsidRDefault="00C51C0F">
      <w:r w:rsidRPr="00E534EB">
        <w:t>2. Opiniowanie przez Komisję projektu badawczego następuje po złożeniu wniosku przez osobę zainteresowaną.</w:t>
      </w:r>
    </w:p>
    <w:p w14:paraId="357FBCB1" w14:textId="5DB41A1B" w:rsidR="00C51C0F" w:rsidRPr="00E534EB" w:rsidRDefault="00C51C0F">
      <w:r w:rsidRPr="00E534EB">
        <w:t>3. Do złożenia wniosku o wydanie opinii przez Komisję, prawo mają pracownicy, studenci i doktoranci Wydziału Psychologii UKW.</w:t>
      </w:r>
    </w:p>
    <w:p w14:paraId="61B709C5" w14:textId="2210480F" w:rsidR="00C51C0F" w:rsidRPr="00E534EB" w:rsidRDefault="00C51C0F">
      <w:r w:rsidRPr="00E534EB">
        <w:t>4. Wydanie przez Komisję opinii jest bezpłatne.</w:t>
      </w:r>
    </w:p>
    <w:p w14:paraId="5596FFAD" w14:textId="432DF7C9" w:rsidR="00C51C0F" w:rsidRPr="00E534EB" w:rsidRDefault="00C51C0F">
      <w:r w:rsidRPr="00E534EB">
        <w:t>5. Przy wydawaniu opinii Komisja kieruje się regulacjami zawartymi w prawie krajowym oraz uniwersalnymi standardami etyki badań naukowych.</w:t>
      </w:r>
    </w:p>
    <w:p w14:paraId="1E05E381" w14:textId="67F9278C" w:rsidR="00C51C0F" w:rsidRPr="00E534EB" w:rsidRDefault="00C51C0F">
      <w:r w:rsidRPr="00E534EB">
        <w:t>6. Komisja realizuje swoje zadania w sposób bezstronny i wolny od wszelkich wpływów, które mogłyby zaważyć na obiektywizmie oceny.</w:t>
      </w:r>
    </w:p>
    <w:p w14:paraId="3EC087BF" w14:textId="57A05067" w:rsidR="00C51C0F" w:rsidRPr="00E534EB" w:rsidRDefault="00C51C0F"/>
    <w:p w14:paraId="3F7C1E93" w14:textId="77777777" w:rsidR="00C51C0F" w:rsidRPr="00E534EB" w:rsidRDefault="00C51C0F">
      <w:r w:rsidRPr="00E534EB">
        <w:t xml:space="preserve"> § 2 </w:t>
      </w:r>
    </w:p>
    <w:p w14:paraId="01346207" w14:textId="77777777" w:rsidR="00C51C0F" w:rsidRPr="00E534EB" w:rsidRDefault="00C51C0F">
      <w:r w:rsidRPr="00E534EB">
        <w:t>1. Kadencja Komisji trwa cztery lata.</w:t>
      </w:r>
    </w:p>
    <w:p w14:paraId="344117ED" w14:textId="0A0EB148" w:rsidR="00C51C0F" w:rsidRPr="00E534EB" w:rsidRDefault="00C51C0F">
      <w:r w:rsidRPr="00E534EB">
        <w:t xml:space="preserve">2. W skład Komisji wchodzi co najmniej 5 pracowników badawczo-dydaktycznych, w tym co najmniej 2 posiadających tytuł profesora lub stopień doktora habilitowanego. Skład Komisji może być poszerzony o przedstawicieli nauk medycznych i prawnych. </w:t>
      </w:r>
    </w:p>
    <w:p w14:paraId="2BBC9B71" w14:textId="3C77B4FE" w:rsidR="00C51C0F" w:rsidRPr="00E534EB" w:rsidRDefault="00C51C0F">
      <w:r w:rsidRPr="00E534EB">
        <w:t>3. Przewodnicząc</w:t>
      </w:r>
      <w:r w:rsidR="007651F7" w:rsidRPr="00E534EB">
        <w:t>y</w:t>
      </w:r>
      <w:r w:rsidRPr="00E534EB">
        <w:t xml:space="preserve"> i skład Komisji powoływany jest przez Dziekana Wydziału Psychologii UKW. </w:t>
      </w:r>
    </w:p>
    <w:p w14:paraId="636531DF" w14:textId="3C372CC0" w:rsidR="00C51C0F" w:rsidRPr="00E534EB" w:rsidRDefault="00C51C0F">
      <w:r w:rsidRPr="00E534EB">
        <w:t xml:space="preserve">4. Członkostwo w Komisji jest sprawowane na zasadzie dobrowolności. </w:t>
      </w:r>
    </w:p>
    <w:p w14:paraId="17E55DA7" w14:textId="2756E342" w:rsidR="00C51C0F" w:rsidRPr="00E534EB" w:rsidRDefault="00C51C0F">
      <w:r w:rsidRPr="00E534EB">
        <w:t xml:space="preserve">5. Na pierwszym posiedzeniu Komisji, zwołanym przez </w:t>
      </w:r>
      <w:r w:rsidR="00D66477" w:rsidRPr="00E534EB">
        <w:t>p</w:t>
      </w:r>
      <w:r w:rsidRPr="00E534EB">
        <w:t>rzewodniczącego Komisji, jej członkowie wybierają spośród siebie sekretarza.</w:t>
      </w:r>
    </w:p>
    <w:p w14:paraId="27021E26" w14:textId="70B3CCE1" w:rsidR="00DC491F" w:rsidRPr="00E534EB" w:rsidRDefault="00C51C0F">
      <w:r w:rsidRPr="00E534EB">
        <w:t xml:space="preserve">6. Odwołanie członka Komisji przez Dziekana Wydziału Psychologii UKW następuje na wniosek: </w:t>
      </w:r>
    </w:p>
    <w:p w14:paraId="437362B3" w14:textId="77777777" w:rsidR="00DC491F" w:rsidRPr="00E534EB" w:rsidRDefault="00C51C0F">
      <w:r w:rsidRPr="00E534EB">
        <w:t xml:space="preserve">a) przewodniczącego Komisji, w sytuacji gdy członek nie wywiązuje się z zadań wynikających z Regulaminu Działania Komisji. </w:t>
      </w:r>
    </w:p>
    <w:p w14:paraId="663EB9E2" w14:textId="174B6BCD" w:rsidR="00C51C0F" w:rsidRPr="00E534EB" w:rsidRDefault="00C51C0F">
      <w:r w:rsidRPr="00E534EB">
        <w:t xml:space="preserve">b) osoby będącej członkiem Komisji, w sytuacji dobrowolnej rezygnacji ze składu Komisji. </w:t>
      </w:r>
    </w:p>
    <w:p w14:paraId="0B1B7DB4" w14:textId="77777777" w:rsidR="00C51C0F" w:rsidRPr="00E534EB" w:rsidRDefault="00C51C0F">
      <w:r w:rsidRPr="00E534EB">
        <w:t xml:space="preserve">§ 3 </w:t>
      </w:r>
    </w:p>
    <w:p w14:paraId="110A471C" w14:textId="0F6E0752" w:rsidR="00C51C0F" w:rsidRPr="00E534EB" w:rsidRDefault="00C51C0F">
      <w:r w:rsidRPr="00E534EB">
        <w:t xml:space="preserve">1. Posiedzenie Komisji zwoływane jest są przez jej przewodniczącego. </w:t>
      </w:r>
    </w:p>
    <w:p w14:paraId="212DEC02" w14:textId="77777777" w:rsidR="00DC491F" w:rsidRPr="00E534EB" w:rsidRDefault="00C51C0F">
      <w:r w:rsidRPr="00E534EB">
        <w:t xml:space="preserve">2. Do zadań przewodniczącego należą: </w:t>
      </w:r>
    </w:p>
    <w:p w14:paraId="69A6F40E" w14:textId="77777777" w:rsidR="00DC491F" w:rsidRPr="00E534EB" w:rsidRDefault="00C51C0F">
      <w:r w:rsidRPr="00E534EB">
        <w:t>a) koordynacja prac członków Komisji,</w:t>
      </w:r>
    </w:p>
    <w:p w14:paraId="4D6F70F6" w14:textId="77777777" w:rsidR="00DC491F" w:rsidRPr="00E534EB" w:rsidRDefault="00C51C0F">
      <w:r w:rsidRPr="00E534EB">
        <w:t xml:space="preserve">b) rozdzielanie zadań zgodnie z zasadą bezstronności i braku konfliktu interesu, </w:t>
      </w:r>
    </w:p>
    <w:p w14:paraId="02CA47E8" w14:textId="77777777" w:rsidR="00DC491F" w:rsidRPr="00E534EB" w:rsidRDefault="00C51C0F">
      <w:r w:rsidRPr="00E534EB">
        <w:lastRenderedPageBreak/>
        <w:t xml:space="preserve">c) sporządzenie rocznego harmonogramu 4 posiedzeń w ciągu roku akademickiego nie później niż do 15 października każdego roku, </w:t>
      </w:r>
    </w:p>
    <w:p w14:paraId="24006BAF" w14:textId="474D7D3C" w:rsidR="00C51C0F" w:rsidRPr="00E534EB" w:rsidRDefault="00C51C0F">
      <w:r w:rsidRPr="00E534EB">
        <w:t xml:space="preserve">d) sporządzenie rocznego sprawozdania z prac Komisji na koniec roku akademickiego, </w:t>
      </w:r>
    </w:p>
    <w:p w14:paraId="09A4C341" w14:textId="77777777" w:rsidR="00DC491F" w:rsidRPr="00E534EB" w:rsidRDefault="00C51C0F">
      <w:r w:rsidRPr="00E534EB">
        <w:t xml:space="preserve">3. Do zadań sekretarza należą: </w:t>
      </w:r>
    </w:p>
    <w:p w14:paraId="7BB8BBDC" w14:textId="77777777" w:rsidR="00DC491F" w:rsidRPr="00E534EB" w:rsidRDefault="00C51C0F">
      <w:r w:rsidRPr="00E534EB">
        <w:t xml:space="preserve">a) przyjmowanie wniosków i ich ocena formalna, </w:t>
      </w:r>
    </w:p>
    <w:p w14:paraId="4AA75834" w14:textId="61A7CF90" w:rsidR="00DC491F" w:rsidRPr="00E534EB" w:rsidRDefault="00C51C0F">
      <w:r w:rsidRPr="00E534EB">
        <w:t xml:space="preserve">b) </w:t>
      </w:r>
      <w:r w:rsidR="00DC491F" w:rsidRPr="00E534EB">
        <w:t>przesyłanie wniosków i korespondencji do członków Komisji</w:t>
      </w:r>
      <w:r w:rsidR="007651F7" w:rsidRPr="00E534EB">
        <w:t>,</w:t>
      </w:r>
    </w:p>
    <w:p w14:paraId="5627C58B" w14:textId="0BEE08EF" w:rsidR="00DC491F" w:rsidRPr="00E534EB" w:rsidRDefault="00DC491F">
      <w:r w:rsidRPr="00E534EB">
        <w:t xml:space="preserve">c) </w:t>
      </w:r>
      <w:r w:rsidR="00C51C0F" w:rsidRPr="00E534EB">
        <w:t xml:space="preserve">protokołowanie posiedzeń Komisji, </w:t>
      </w:r>
    </w:p>
    <w:p w14:paraId="75D6F540" w14:textId="7DD2A665" w:rsidR="00DC491F" w:rsidRPr="00E534EB" w:rsidRDefault="00DC491F">
      <w:r w:rsidRPr="00E534EB">
        <w:t>d</w:t>
      </w:r>
      <w:r w:rsidR="00C51C0F" w:rsidRPr="00E534EB">
        <w:t>) aktualizacja podstrony internetowej Komisji na stronie domowej Wydziału Psychologii UKW</w:t>
      </w:r>
      <w:r w:rsidRPr="00E534EB">
        <w:t xml:space="preserve"> w tym zamieszczenie terminów posiedzeń Komisji w bieżącym roku akademickim oraz obsługa cyfrowych narzędzi </w:t>
      </w:r>
      <w:r w:rsidR="00B3686E" w:rsidRPr="00E534EB">
        <w:t>komunikacji</w:t>
      </w:r>
      <w:r w:rsidRPr="00E534EB">
        <w:t xml:space="preserve"> </w:t>
      </w:r>
      <w:r w:rsidR="00B3686E" w:rsidRPr="00E534EB">
        <w:t>między</w:t>
      </w:r>
      <w:r w:rsidRPr="00E534EB">
        <w:t xml:space="preserve"> członkami Komisji</w:t>
      </w:r>
      <w:r w:rsidR="007651F7" w:rsidRPr="00E534EB">
        <w:t xml:space="preserve"> i wnioskodawcami</w:t>
      </w:r>
      <w:r w:rsidR="00B3686E" w:rsidRPr="00E534EB">
        <w:t>,</w:t>
      </w:r>
      <w:r w:rsidR="00C51C0F" w:rsidRPr="00E534EB">
        <w:t xml:space="preserve"> </w:t>
      </w:r>
    </w:p>
    <w:p w14:paraId="298B4B30" w14:textId="4ED2536A" w:rsidR="00C51C0F" w:rsidRPr="00E534EB" w:rsidRDefault="00C51C0F">
      <w:r w:rsidRPr="00E534EB">
        <w:t xml:space="preserve">d) archiwizacja dokumentacji przez 20 lat. </w:t>
      </w:r>
    </w:p>
    <w:p w14:paraId="1AF92F31" w14:textId="3F2FD857" w:rsidR="00E0355B" w:rsidRPr="00E534EB" w:rsidRDefault="00C51C0F">
      <w:r w:rsidRPr="00E534EB">
        <w:t>4. Prace Komisji są protokołowane.</w:t>
      </w:r>
    </w:p>
    <w:p w14:paraId="5120C11B" w14:textId="77777777" w:rsidR="00C51C0F" w:rsidRPr="00E534EB" w:rsidRDefault="00C51C0F">
      <w:r w:rsidRPr="00E534EB">
        <w:t xml:space="preserve">§ 4 </w:t>
      </w:r>
    </w:p>
    <w:p w14:paraId="55CE45B2" w14:textId="3B56DBB0" w:rsidR="00C51C0F" w:rsidRPr="00E534EB" w:rsidRDefault="00C51C0F">
      <w:r w:rsidRPr="00E534EB">
        <w:t xml:space="preserve">1. Osoba zainteresowana wydaniem przez Komisję opinii na temat projektu badawczego przez nią przygotowanego zobowiązana jest do złożenia kompletnego wniosku o wydanie opinii nie później niż 14 dni przed dniem posiedzenia Komisji. </w:t>
      </w:r>
    </w:p>
    <w:p w14:paraId="7A647499" w14:textId="15465DCA" w:rsidR="00C51C0F" w:rsidRPr="00E534EB" w:rsidRDefault="00C51C0F">
      <w:r w:rsidRPr="00E534EB">
        <w:t xml:space="preserve">2. Wzór wniosku o wydanie opinii opracowany przez Komisję udostępniony jest na stronie internetowej Wydziału Psychologii UKW i stanowi obowiązkowy formularz w procesie wnioskowania. 3. </w:t>
      </w:r>
      <w:r w:rsidR="00B3686E" w:rsidRPr="00E534EB">
        <w:t>Sposób i tryb składania wniosku określony jest przez Komisję i podany do wiadomości na stronie internetowej Komisji na stronie domowej Wydziału Psychologii UKW.</w:t>
      </w:r>
      <w:r w:rsidRPr="00E534EB">
        <w:t xml:space="preserve"> </w:t>
      </w:r>
    </w:p>
    <w:p w14:paraId="2D2F21ED" w14:textId="65549EFE" w:rsidR="00C51C0F" w:rsidRPr="00E534EB" w:rsidRDefault="00C51C0F">
      <w:r w:rsidRPr="00E534EB">
        <w:t>4. Do wniosku, o którym mowa w ust. 1, wnioskodawca zobowiązany jest dołączyć:</w:t>
      </w:r>
    </w:p>
    <w:p w14:paraId="42A94370" w14:textId="77777777" w:rsidR="00AB5D04" w:rsidRPr="00E534EB" w:rsidRDefault="00C51C0F">
      <w:r w:rsidRPr="00E534EB">
        <w:t xml:space="preserve">a) informację, jaka będzie udostępniona osobom biorącym udział w badaniu, dotyczącą celów i przebiegu badania, potencjalnych korzyści praktycznych i poznawczych oraz określającą ewentualne ryzyko związane z poddaniem się badaniu, jak również o dobrowolności udziału i możliwości wycofania się z niego w dowolnym momencie bez ponoszenia jakichkolwiek konsekwencji, </w:t>
      </w:r>
    </w:p>
    <w:p w14:paraId="744C74E3" w14:textId="342D2320" w:rsidR="00AB5D04" w:rsidRPr="00E534EB" w:rsidRDefault="00C51C0F">
      <w:r w:rsidRPr="00E534EB">
        <w:t xml:space="preserve">b) wzór formularza zgody na udział w badaniu, </w:t>
      </w:r>
    </w:p>
    <w:p w14:paraId="25FCD9D4" w14:textId="77777777" w:rsidR="00AB5D04" w:rsidRPr="00E534EB" w:rsidRDefault="00C51C0F">
      <w:r w:rsidRPr="00E534EB">
        <w:t xml:space="preserve">c) wzór zgód uczestników badania na przetwarzanie danych osobowych, jeśli takie będą zbierane i przetwarzane, </w:t>
      </w:r>
    </w:p>
    <w:p w14:paraId="7D568F79" w14:textId="77777777" w:rsidR="00AB5D04" w:rsidRPr="00E534EB" w:rsidRDefault="00C51C0F">
      <w:r w:rsidRPr="00E534EB">
        <w:t xml:space="preserve">d) wzór informacji dla uczestników badania o przetwarzaniu danych osobowych, jeśli takie będą zbierane i przetwarzane, </w:t>
      </w:r>
    </w:p>
    <w:p w14:paraId="15901C4D" w14:textId="77777777" w:rsidR="00AB5D04" w:rsidRPr="00E534EB" w:rsidRDefault="00C51C0F">
      <w:r w:rsidRPr="00E534EB">
        <w:t xml:space="preserve">e) informację o stopniu i charakterze zależności między badaczem i badanym, </w:t>
      </w:r>
    </w:p>
    <w:p w14:paraId="1C534D79" w14:textId="277FE299" w:rsidR="00C51C0F" w:rsidRPr="00E534EB" w:rsidRDefault="00C51C0F">
      <w:r w:rsidRPr="00E534EB">
        <w:t>f) materiały wykorzystywane w trakcie badań, w szczególności wykorzystywane kwestionariusze, przykładowe bodźce (</w:t>
      </w:r>
      <w:r w:rsidR="0063766B">
        <w:t>np.</w:t>
      </w:r>
      <w:r w:rsidRPr="00E534EB">
        <w:t xml:space="preserve"> wizualn</w:t>
      </w:r>
      <w:r w:rsidR="0063766B">
        <w:t>e</w:t>
      </w:r>
      <w:r w:rsidRPr="00E534EB">
        <w:t>, werbaln</w:t>
      </w:r>
      <w:r w:rsidR="0063766B">
        <w:t>e</w:t>
      </w:r>
      <w:r w:rsidRPr="00E534EB">
        <w:t xml:space="preserve">). </w:t>
      </w:r>
    </w:p>
    <w:p w14:paraId="2ED3BB3D" w14:textId="388EABFC" w:rsidR="007651F7" w:rsidRPr="00E534EB" w:rsidRDefault="007651F7">
      <w:r w:rsidRPr="00E534EB">
        <w:t>g) inne wskazane w formularzu wniosku</w:t>
      </w:r>
    </w:p>
    <w:p w14:paraId="3CD85FD6" w14:textId="77777777" w:rsidR="00C51C0F" w:rsidRPr="00E534EB" w:rsidRDefault="00C51C0F">
      <w:r w:rsidRPr="00E534EB">
        <w:t xml:space="preserve">5. W przypadku, gdy złożona dokumentacja jest niekompletna, sekretarz Komisji zwraca ją wnioskodawcy celem uzupełnienia. </w:t>
      </w:r>
    </w:p>
    <w:p w14:paraId="0A2E1DE0" w14:textId="77777777" w:rsidR="00C51C0F" w:rsidRPr="00E534EB" w:rsidRDefault="00C51C0F">
      <w:r w:rsidRPr="00E534EB">
        <w:lastRenderedPageBreak/>
        <w:t xml:space="preserve">§ 5 </w:t>
      </w:r>
    </w:p>
    <w:p w14:paraId="0402C945" w14:textId="77777777" w:rsidR="00C51C0F" w:rsidRPr="00E534EB" w:rsidRDefault="00C51C0F">
      <w:r w:rsidRPr="00E534EB">
        <w:t xml:space="preserve">1. Po zapoznaniu się z dokumentacją, o której mowa w § 4, Komisja wystawia opinię o dopuszczalności projektu badawczego. </w:t>
      </w:r>
    </w:p>
    <w:p w14:paraId="0A269272" w14:textId="4788D3D7" w:rsidR="00C51C0F" w:rsidRPr="00E534EB" w:rsidRDefault="00C51C0F">
      <w:r w:rsidRPr="00E534EB">
        <w:t xml:space="preserve">2. Wydanie przez Komisję opinii następuje w głosowaniu jawnym zwykłą większością głosów, w obecności więcej niż połowy członków Komisji. </w:t>
      </w:r>
      <w:r w:rsidR="00B3686E" w:rsidRPr="00E534EB">
        <w:t>Głosem decydującym jest głos przewodniczącego.</w:t>
      </w:r>
    </w:p>
    <w:p w14:paraId="43192B9A" w14:textId="1877A6E9" w:rsidR="00C51C0F" w:rsidRPr="00E534EB" w:rsidRDefault="00C51C0F">
      <w:r w:rsidRPr="00E534EB">
        <w:t xml:space="preserve">3. Wnioskodawca zobowiązany jest do odbioru opinii </w:t>
      </w:r>
      <w:r w:rsidR="00166C7D" w:rsidRPr="00E534EB">
        <w:t xml:space="preserve">w sekretariacie Wydziału Psychologii </w:t>
      </w:r>
      <w:r w:rsidRPr="00E534EB">
        <w:t xml:space="preserve">w terminie </w:t>
      </w:r>
      <w:r w:rsidR="0040655D">
        <w:t>60</w:t>
      </w:r>
      <w:r w:rsidRPr="00E534EB">
        <w:t xml:space="preserve"> dni od daty posiedzenia Komisji, na którym rozpatrywany był wniosek.</w:t>
      </w:r>
      <w:r w:rsidR="00166C7D" w:rsidRPr="00E534EB">
        <w:t xml:space="preserve"> Nieodebranie opinii skutkuje jego archiwizacj</w:t>
      </w:r>
      <w:r w:rsidR="00F3198C" w:rsidRPr="00E534EB">
        <w:t>ą</w:t>
      </w:r>
      <w:r w:rsidR="00166C7D" w:rsidRPr="00E534EB">
        <w:t xml:space="preserve"> przez sekretarza Komisji. </w:t>
      </w:r>
    </w:p>
    <w:p w14:paraId="22DCA43B" w14:textId="4346B2D4" w:rsidR="00C51C0F" w:rsidRPr="00E534EB" w:rsidRDefault="00C51C0F">
      <w:r w:rsidRPr="00E534EB">
        <w:t xml:space="preserve"> 4. Opinia Komisji </w:t>
      </w:r>
      <w:r w:rsidR="0040655D">
        <w:t>ma</w:t>
      </w:r>
      <w:r w:rsidRPr="00E534EB">
        <w:t xml:space="preserve"> formę: a) opinii pozytywnej</w:t>
      </w:r>
      <w:r w:rsidR="0040655D">
        <w:t xml:space="preserve"> lub</w:t>
      </w:r>
      <w:r w:rsidRPr="00E534EB">
        <w:t xml:space="preserve"> b) opinii negatywnej. </w:t>
      </w:r>
    </w:p>
    <w:p w14:paraId="47E8FE9F" w14:textId="77777777" w:rsidR="00C51C0F" w:rsidRPr="00E534EB" w:rsidRDefault="00C51C0F">
      <w:r w:rsidRPr="00E534EB">
        <w:t xml:space="preserve">5. Od negatywnej opinii Komisji przysługuje odwołanie do Dziekana Wydziału Psychologii UKW w ciągu 14 dni od daty odbioru opinii przez wnioskodawcę. </w:t>
      </w:r>
    </w:p>
    <w:p w14:paraId="12FCF4C6" w14:textId="3070DBCD" w:rsidR="00166C7D" w:rsidRPr="00E534EB" w:rsidRDefault="00C51C0F">
      <w:r w:rsidRPr="00E534EB">
        <w:t xml:space="preserve">6. </w:t>
      </w:r>
      <w:r w:rsidR="00166C7D" w:rsidRPr="00E534EB">
        <w:t>Komisja może odstąpić od procedowania wniosku w przypadku poważnych uchybień we wniosku albo zakresu wnioskowanego projektu badawczego, który nie leży w kompetencji Komisji.</w:t>
      </w:r>
    </w:p>
    <w:p w14:paraId="668E561D" w14:textId="1F80884A" w:rsidR="00C51C0F" w:rsidRPr="00E534EB" w:rsidRDefault="00AB5D04">
      <w:r w:rsidRPr="00E534EB">
        <w:t xml:space="preserve">7. </w:t>
      </w:r>
      <w:r w:rsidR="00C51C0F" w:rsidRPr="00E534EB">
        <w:t xml:space="preserve">W przypadku wątpliwości Komisja może zasięgnąć opinii zewnętrznej o przedłożonym projekcie. </w:t>
      </w:r>
    </w:p>
    <w:p w14:paraId="44BAD0E4" w14:textId="2CA1BB9B" w:rsidR="00C51C0F" w:rsidRPr="00E534EB" w:rsidRDefault="00AB5D04">
      <w:r w:rsidRPr="00E534EB">
        <w:t>8</w:t>
      </w:r>
      <w:r w:rsidR="00C51C0F" w:rsidRPr="00E534EB">
        <w:t xml:space="preserve">. Wszystkie opinie Komisji są przekazywane wnioskodawcom w formie pisemnej. Do opinii negatywnej dołączane jest uzasadnienie. </w:t>
      </w:r>
    </w:p>
    <w:p w14:paraId="11143769" w14:textId="3577B3B1" w:rsidR="00C51C0F" w:rsidRPr="00E534EB" w:rsidRDefault="00AB5D04">
      <w:r w:rsidRPr="00E534EB">
        <w:t>9</w:t>
      </w:r>
      <w:r w:rsidR="00C51C0F" w:rsidRPr="00E534EB">
        <w:t xml:space="preserve">. Opinię wniosku w imieniu Komisji podpisuje jej </w:t>
      </w:r>
      <w:r w:rsidR="00D66477" w:rsidRPr="00E534EB">
        <w:t>p</w:t>
      </w:r>
      <w:r w:rsidR="00C51C0F" w:rsidRPr="00E534EB">
        <w:t>rzewodniczący.</w:t>
      </w:r>
    </w:p>
    <w:p w14:paraId="0A36B568" w14:textId="7E77E6AF" w:rsidR="00C51C0F" w:rsidRPr="00E534EB" w:rsidRDefault="00C51C0F">
      <w:r w:rsidRPr="00E534EB">
        <w:t xml:space="preserve">§ 6 </w:t>
      </w:r>
    </w:p>
    <w:p w14:paraId="0621CC0A" w14:textId="2DD9286B" w:rsidR="00C51C0F" w:rsidRPr="00E534EB" w:rsidRDefault="00C51C0F">
      <w:r w:rsidRPr="00E534EB">
        <w:t>W przypadku, gdy przedmiotem obrad Komisji jest wniosek, którego autorem współautorem</w:t>
      </w:r>
      <w:r w:rsidR="00166C7D" w:rsidRPr="00E534EB">
        <w:t xml:space="preserve"> lub opiekunem naukowym</w:t>
      </w:r>
      <w:r w:rsidR="00F3198C" w:rsidRPr="00E534EB">
        <w:t xml:space="preserve"> wnioskowanego projektu</w:t>
      </w:r>
      <w:r w:rsidRPr="00E534EB">
        <w:t xml:space="preserve"> jest jej członek, nie bierze on udziału w wydawaniu opinii na temat wniosku. </w:t>
      </w:r>
    </w:p>
    <w:p w14:paraId="059CD811" w14:textId="77777777" w:rsidR="00C51C0F" w:rsidRPr="00E534EB" w:rsidRDefault="00C51C0F">
      <w:r w:rsidRPr="00E534EB">
        <w:t xml:space="preserve">§ 7 </w:t>
      </w:r>
    </w:p>
    <w:p w14:paraId="4CCE73BC" w14:textId="3514EA93" w:rsidR="00C51C0F" w:rsidRPr="00E534EB" w:rsidRDefault="00C51C0F">
      <w:r w:rsidRPr="00E534EB">
        <w:t xml:space="preserve">Komisja może wydać opinię w języku angielskim </w:t>
      </w:r>
      <w:r w:rsidR="00F3198C" w:rsidRPr="00E534EB">
        <w:t xml:space="preserve">na wniosek osoby zainteresowanej i </w:t>
      </w:r>
      <w:r w:rsidRPr="00E534EB">
        <w:t>pod warunkiem dołączenia przez wnioskodawcę</w:t>
      </w:r>
      <w:r w:rsidR="00736442" w:rsidRPr="00E534EB">
        <w:t>,</w:t>
      </w:r>
      <w:r w:rsidR="00F3198C" w:rsidRPr="00E534EB">
        <w:t xml:space="preserve"> wymaganych w</w:t>
      </w:r>
      <w:r w:rsidR="00736442" w:rsidRPr="00E534EB">
        <w:t xml:space="preserve"> formularzu</w:t>
      </w:r>
      <w:r w:rsidR="00F3198C" w:rsidRPr="00E534EB">
        <w:t xml:space="preserve"> wniosku</w:t>
      </w:r>
      <w:r w:rsidR="00736442" w:rsidRPr="00E534EB">
        <w:t>,</w:t>
      </w:r>
      <w:r w:rsidR="00F3198C" w:rsidRPr="00E534EB">
        <w:t xml:space="preserve"> informacji o projekcie w języku angielskim.</w:t>
      </w:r>
    </w:p>
    <w:p w14:paraId="03FDA55B" w14:textId="77777777" w:rsidR="007651F7" w:rsidRPr="00E534EB" w:rsidRDefault="007651F7">
      <w:pPr>
        <w:rPr>
          <w:i/>
          <w:iCs/>
        </w:rPr>
      </w:pPr>
    </w:p>
    <w:p w14:paraId="5E53EE95" w14:textId="77777777" w:rsidR="007651F7" w:rsidRPr="00E534EB" w:rsidRDefault="007651F7">
      <w:pPr>
        <w:rPr>
          <w:i/>
          <w:iCs/>
        </w:rPr>
      </w:pPr>
    </w:p>
    <w:p w14:paraId="3CCB3369" w14:textId="4E3FBF12" w:rsidR="007651F7" w:rsidRPr="007651F7" w:rsidRDefault="007651F7">
      <w:pPr>
        <w:rPr>
          <w:i/>
          <w:iCs/>
        </w:rPr>
      </w:pPr>
      <w:r w:rsidRPr="00E534EB">
        <w:rPr>
          <w:i/>
          <w:iCs/>
        </w:rPr>
        <w:t xml:space="preserve"> Regulamin obowiązuje od dnia 01.12.202</w:t>
      </w:r>
      <w:r w:rsidR="0063766B">
        <w:rPr>
          <w:i/>
          <w:iCs/>
        </w:rPr>
        <w:t>5</w:t>
      </w:r>
    </w:p>
    <w:sectPr w:rsidR="007651F7" w:rsidRPr="007651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5FA"/>
    <w:rsid w:val="00166C7D"/>
    <w:rsid w:val="0040655D"/>
    <w:rsid w:val="0063766B"/>
    <w:rsid w:val="00736442"/>
    <w:rsid w:val="007651F7"/>
    <w:rsid w:val="007C035E"/>
    <w:rsid w:val="007C2DB2"/>
    <w:rsid w:val="009325FA"/>
    <w:rsid w:val="00AB5D04"/>
    <w:rsid w:val="00B31E88"/>
    <w:rsid w:val="00B3686E"/>
    <w:rsid w:val="00C51C0F"/>
    <w:rsid w:val="00D426F4"/>
    <w:rsid w:val="00D60FC4"/>
    <w:rsid w:val="00D66477"/>
    <w:rsid w:val="00DC491F"/>
    <w:rsid w:val="00E0355B"/>
    <w:rsid w:val="00E2164B"/>
    <w:rsid w:val="00E534EB"/>
    <w:rsid w:val="00F3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8519A"/>
  <w15:chartTrackingRefBased/>
  <w15:docId w15:val="{8CD13081-FC58-464A-89E4-C9808BFFE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325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325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325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325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325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325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325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325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325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325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325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325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325F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325F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325F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325F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325F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325F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325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325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325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325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325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325F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325F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325F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325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325F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325F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878</Words>
  <Characters>5271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Kasprzak</dc:creator>
  <cp:keywords/>
  <dc:description/>
  <cp:lastModifiedBy>Elżbieta Kasprzak</cp:lastModifiedBy>
  <cp:revision>10</cp:revision>
  <dcterms:created xsi:type="dcterms:W3CDTF">2024-11-26T17:36:00Z</dcterms:created>
  <dcterms:modified xsi:type="dcterms:W3CDTF">2025-11-27T17:14:00Z</dcterms:modified>
</cp:coreProperties>
</file>