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CB0" w:rsidRDefault="00355C90" w:rsidP="00355C90">
      <w:pPr>
        <w:spacing w:after="0" w:line="240" w:lineRule="auto"/>
        <w:ind w:right="-42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ZAGADNIENIA NA EGZAMIN </w:t>
      </w:r>
      <w:r w:rsidR="00DF664E">
        <w:rPr>
          <w:rFonts w:ascii="Times New Roman" w:hAnsi="Times New Roman"/>
          <w:b/>
          <w:sz w:val="28"/>
          <w:szCs w:val="28"/>
        </w:rPr>
        <w:t>DYPLOMOWY</w:t>
      </w:r>
    </w:p>
    <w:p w:rsidR="00355C90" w:rsidRDefault="00355C90" w:rsidP="00355C90">
      <w:pPr>
        <w:spacing w:after="0" w:line="240" w:lineRule="auto"/>
        <w:ind w:right="-42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NA KIERUNKU PSYCHOLOGIA</w:t>
      </w:r>
    </w:p>
    <w:p w:rsidR="00355C90" w:rsidRDefault="00355C90" w:rsidP="00355C90">
      <w:pPr>
        <w:spacing w:after="0" w:line="240" w:lineRule="auto"/>
        <w:ind w:left="720" w:right="-426"/>
        <w:jc w:val="both"/>
        <w:rPr>
          <w:rFonts w:ascii="Times New Roman" w:hAnsi="Times New Roman"/>
          <w:b/>
          <w:sz w:val="24"/>
          <w:szCs w:val="28"/>
        </w:rPr>
      </w:pPr>
    </w:p>
    <w:p w:rsidR="00355C90" w:rsidRDefault="00355C90" w:rsidP="00355C90">
      <w:pPr>
        <w:spacing w:after="0" w:line="240" w:lineRule="auto"/>
        <w:ind w:right="-426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WYKAZ ZAGADNIEŃ NA EGZAMIN </w:t>
      </w:r>
      <w:r w:rsidR="00DF664E">
        <w:rPr>
          <w:rFonts w:ascii="Times New Roman" w:hAnsi="Times New Roman"/>
          <w:b/>
          <w:sz w:val="24"/>
          <w:szCs w:val="28"/>
        </w:rPr>
        <w:t>DYPLOMOWY</w:t>
      </w:r>
    </w:p>
    <w:p w:rsidR="00355C90" w:rsidRDefault="00355C90" w:rsidP="00355C90">
      <w:pPr>
        <w:spacing w:after="0" w:line="240" w:lineRule="auto"/>
        <w:ind w:right="-426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Z BLOKU KSZTAŁCENIA OGÓLNEGO, KIERUNKOWEGO</w:t>
      </w:r>
    </w:p>
    <w:p w:rsidR="00355C90" w:rsidRDefault="00355C90" w:rsidP="00355C90">
      <w:pPr>
        <w:spacing w:after="0" w:line="240" w:lineRule="auto"/>
        <w:ind w:left="720" w:right="-426"/>
        <w:jc w:val="center"/>
        <w:rPr>
          <w:rFonts w:ascii="Times New Roman" w:hAnsi="Times New Roman"/>
          <w:sz w:val="24"/>
          <w:szCs w:val="28"/>
        </w:rPr>
      </w:pPr>
    </w:p>
    <w:p w:rsidR="00355C90" w:rsidRDefault="00355C90" w:rsidP="00355C90">
      <w:pPr>
        <w:spacing w:after="0" w:line="240" w:lineRule="auto"/>
        <w:ind w:left="720" w:right="-426"/>
        <w:jc w:val="center"/>
        <w:rPr>
          <w:rFonts w:ascii="Times New Roman" w:hAnsi="Times New Roman"/>
          <w:sz w:val="24"/>
          <w:szCs w:val="28"/>
        </w:rPr>
      </w:pPr>
    </w:p>
    <w:p w:rsidR="00355C90" w:rsidRDefault="00355C90" w:rsidP="00355C90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(</w:t>
      </w:r>
      <w:r w:rsidR="00A46B15">
        <w:rPr>
          <w:rFonts w:ascii="Times New Roman" w:hAnsi="Times New Roman"/>
          <w:sz w:val="24"/>
          <w:szCs w:val="28"/>
        </w:rPr>
        <w:t>opracowanie</w:t>
      </w:r>
      <w:r w:rsidR="00A031C0">
        <w:rPr>
          <w:rFonts w:ascii="Times New Roman" w:hAnsi="Times New Roman"/>
          <w:sz w:val="24"/>
          <w:szCs w:val="28"/>
        </w:rPr>
        <w:t xml:space="preserve"> zagadnień:</w:t>
      </w:r>
      <w:r w:rsidR="00313E2A">
        <w:rPr>
          <w:rFonts w:ascii="Times New Roman" w:hAnsi="Times New Roman"/>
          <w:sz w:val="24"/>
          <w:szCs w:val="28"/>
        </w:rPr>
        <w:t xml:space="preserve"> </w:t>
      </w:r>
      <w:r w:rsidR="00B55A76">
        <w:rPr>
          <w:rFonts w:ascii="Times New Roman" w:hAnsi="Times New Roman"/>
          <w:sz w:val="24"/>
          <w:szCs w:val="28"/>
        </w:rPr>
        <w:t>prof. dr hab. Janusz Trempała,</w:t>
      </w:r>
      <w:r w:rsidR="00313E2A">
        <w:rPr>
          <w:rFonts w:ascii="Times New Roman" w:hAnsi="Times New Roman"/>
          <w:sz w:val="24"/>
          <w:szCs w:val="28"/>
        </w:rPr>
        <w:t xml:space="preserve"> </w:t>
      </w:r>
      <w:r w:rsidR="00B55A76" w:rsidRPr="00B55A76">
        <w:rPr>
          <w:rFonts w:ascii="Times New Roman" w:hAnsi="Times New Roman"/>
          <w:sz w:val="24"/>
          <w:szCs w:val="28"/>
        </w:rPr>
        <w:t>dr hab. Hanna Liber</w:t>
      </w:r>
      <w:r w:rsidR="00B55A76">
        <w:rPr>
          <w:rFonts w:ascii="Times New Roman" w:hAnsi="Times New Roman"/>
          <w:sz w:val="24"/>
          <w:szCs w:val="28"/>
        </w:rPr>
        <w:t>s</w:t>
      </w:r>
      <w:r w:rsidR="00B55A76" w:rsidRPr="00B55A76">
        <w:rPr>
          <w:rFonts w:ascii="Times New Roman" w:hAnsi="Times New Roman"/>
          <w:sz w:val="24"/>
          <w:szCs w:val="28"/>
        </w:rPr>
        <w:t xml:space="preserve">ka, prof. </w:t>
      </w:r>
      <w:r w:rsidR="00EC65D1">
        <w:rPr>
          <w:rFonts w:ascii="Times New Roman" w:hAnsi="Times New Roman"/>
          <w:sz w:val="24"/>
          <w:szCs w:val="28"/>
        </w:rPr>
        <w:t>uczelni</w:t>
      </w:r>
      <w:r w:rsidR="00B55A76">
        <w:rPr>
          <w:rFonts w:ascii="Times New Roman" w:hAnsi="Times New Roman"/>
          <w:sz w:val="24"/>
          <w:szCs w:val="28"/>
        </w:rPr>
        <w:t xml:space="preserve">, </w:t>
      </w:r>
      <w:r w:rsidR="00B55A76" w:rsidRPr="00B55A76">
        <w:rPr>
          <w:rFonts w:ascii="Times New Roman" w:hAnsi="Times New Roman"/>
          <w:sz w:val="24"/>
          <w:szCs w:val="28"/>
        </w:rPr>
        <w:t>dr hab. Pawe</w:t>
      </w:r>
      <w:r w:rsidR="00B55A76" w:rsidRPr="00B55A76">
        <w:rPr>
          <w:rFonts w:ascii="Times New Roman" w:hAnsi="Times New Roman" w:hint="eastAsia"/>
          <w:sz w:val="24"/>
          <w:szCs w:val="28"/>
        </w:rPr>
        <w:t>ł</w:t>
      </w:r>
      <w:r w:rsidR="00B55A76" w:rsidRPr="00B55A76">
        <w:rPr>
          <w:rFonts w:ascii="Times New Roman" w:hAnsi="Times New Roman"/>
          <w:sz w:val="24"/>
          <w:szCs w:val="28"/>
        </w:rPr>
        <w:t xml:space="preserve"> Izdebski, prof. </w:t>
      </w:r>
      <w:r w:rsidR="00EC65D1">
        <w:rPr>
          <w:rFonts w:ascii="Times New Roman" w:hAnsi="Times New Roman"/>
          <w:sz w:val="24"/>
          <w:szCs w:val="28"/>
        </w:rPr>
        <w:t>uczelni</w:t>
      </w:r>
      <w:r w:rsidR="00B55A76">
        <w:rPr>
          <w:rFonts w:ascii="Times New Roman" w:hAnsi="Times New Roman"/>
          <w:sz w:val="24"/>
          <w:szCs w:val="28"/>
        </w:rPr>
        <w:t xml:space="preserve">, </w:t>
      </w:r>
      <w:r w:rsidR="00B55A76" w:rsidRPr="00B55A76">
        <w:rPr>
          <w:rFonts w:ascii="Times New Roman" w:hAnsi="Times New Roman"/>
          <w:sz w:val="24"/>
          <w:szCs w:val="28"/>
        </w:rPr>
        <w:t>dr hab. Ma</w:t>
      </w:r>
      <w:r w:rsidR="00B55A76" w:rsidRPr="00B55A76">
        <w:rPr>
          <w:rFonts w:ascii="Times New Roman" w:hAnsi="Times New Roman" w:hint="eastAsia"/>
          <w:sz w:val="24"/>
          <w:szCs w:val="28"/>
        </w:rPr>
        <w:t>ł</w:t>
      </w:r>
      <w:r w:rsidR="00B55A76" w:rsidRPr="00B55A76">
        <w:rPr>
          <w:rFonts w:ascii="Times New Roman" w:hAnsi="Times New Roman"/>
          <w:sz w:val="24"/>
          <w:szCs w:val="28"/>
        </w:rPr>
        <w:t>gorzata Basi</w:t>
      </w:r>
      <w:r w:rsidR="00B55A76" w:rsidRPr="00B55A76">
        <w:rPr>
          <w:rFonts w:ascii="Times New Roman" w:hAnsi="Times New Roman" w:hint="eastAsia"/>
          <w:sz w:val="24"/>
          <w:szCs w:val="28"/>
        </w:rPr>
        <w:t>ń</w:t>
      </w:r>
      <w:r w:rsidR="00B55A76" w:rsidRPr="00B55A76">
        <w:rPr>
          <w:rFonts w:ascii="Times New Roman" w:hAnsi="Times New Roman"/>
          <w:sz w:val="24"/>
          <w:szCs w:val="28"/>
        </w:rPr>
        <w:t xml:space="preserve">ska, prof. </w:t>
      </w:r>
      <w:r w:rsidR="00EC65D1">
        <w:rPr>
          <w:rFonts w:ascii="Times New Roman" w:hAnsi="Times New Roman"/>
          <w:sz w:val="24"/>
          <w:szCs w:val="28"/>
        </w:rPr>
        <w:t>uczelni</w:t>
      </w:r>
      <w:r w:rsidR="00B55A76">
        <w:rPr>
          <w:rFonts w:ascii="Times New Roman" w:hAnsi="Times New Roman"/>
          <w:sz w:val="24"/>
          <w:szCs w:val="28"/>
        </w:rPr>
        <w:t xml:space="preserve">, dr </w:t>
      </w:r>
      <w:r w:rsidR="00B55A76" w:rsidRPr="00B55A76">
        <w:rPr>
          <w:rFonts w:ascii="Times New Roman" w:hAnsi="Times New Roman"/>
          <w:sz w:val="24"/>
          <w:szCs w:val="28"/>
        </w:rPr>
        <w:t>hab. El</w:t>
      </w:r>
      <w:r w:rsidR="00B55A76" w:rsidRPr="00B55A76">
        <w:rPr>
          <w:rFonts w:ascii="Times New Roman" w:hAnsi="Times New Roman" w:hint="eastAsia"/>
          <w:sz w:val="24"/>
          <w:szCs w:val="28"/>
        </w:rPr>
        <w:t>ż</w:t>
      </w:r>
      <w:r w:rsidR="00B55A76" w:rsidRPr="00B55A76">
        <w:rPr>
          <w:rFonts w:ascii="Times New Roman" w:hAnsi="Times New Roman"/>
          <w:sz w:val="24"/>
          <w:szCs w:val="28"/>
        </w:rPr>
        <w:t xml:space="preserve">bieta Kasprzak, prof. </w:t>
      </w:r>
      <w:r w:rsidR="00EC65D1">
        <w:rPr>
          <w:rFonts w:ascii="Times New Roman" w:hAnsi="Times New Roman"/>
          <w:sz w:val="24"/>
          <w:szCs w:val="28"/>
        </w:rPr>
        <w:t>uczelni</w:t>
      </w:r>
      <w:r w:rsidR="00B55A76">
        <w:rPr>
          <w:rFonts w:ascii="Times New Roman" w:hAnsi="Times New Roman"/>
          <w:sz w:val="24"/>
          <w:szCs w:val="28"/>
        </w:rPr>
        <w:t xml:space="preserve">, dr </w:t>
      </w:r>
      <w:r w:rsidR="00B55A76" w:rsidRPr="00B55A76">
        <w:rPr>
          <w:rFonts w:ascii="Times New Roman" w:hAnsi="Times New Roman"/>
          <w:sz w:val="24"/>
          <w:szCs w:val="28"/>
        </w:rPr>
        <w:t>hab. Barbara Ci</w:t>
      </w:r>
      <w:r w:rsidR="00B55A76" w:rsidRPr="00B55A76">
        <w:rPr>
          <w:rFonts w:ascii="Times New Roman" w:hAnsi="Times New Roman" w:hint="eastAsia"/>
          <w:sz w:val="24"/>
          <w:szCs w:val="28"/>
        </w:rPr>
        <w:t>ż</w:t>
      </w:r>
      <w:r w:rsidR="00B55A76" w:rsidRPr="00B55A76">
        <w:rPr>
          <w:rFonts w:ascii="Times New Roman" w:hAnsi="Times New Roman"/>
          <w:sz w:val="24"/>
          <w:szCs w:val="28"/>
        </w:rPr>
        <w:t xml:space="preserve">kowicz, prof. </w:t>
      </w:r>
      <w:r w:rsidR="00EC65D1">
        <w:rPr>
          <w:rFonts w:ascii="Times New Roman" w:hAnsi="Times New Roman"/>
          <w:sz w:val="24"/>
          <w:szCs w:val="28"/>
        </w:rPr>
        <w:t>uczelni</w:t>
      </w:r>
      <w:r w:rsidR="00B55A76">
        <w:rPr>
          <w:rFonts w:ascii="Times New Roman" w:hAnsi="Times New Roman"/>
          <w:sz w:val="24"/>
          <w:szCs w:val="28"/>
        </w:rPr>
        <w:t xml:space="preserve">, </w:t>
      </w:r>
      <w:r w:rsidR="00B55A76" w:rsidRPr="00B55A76">
        <w:rPr>
          <w:rFonts w:ascii="Times New Roman" w:hAnsi="Times New Roman"/>
          <w:sz w:val="24"/>
          <w:szCs w:val="28"/>
        </w:rPr>
        <w:t xml:space="preserve">prof. dr hab. Roman Ossowski) </w:t>
      </w:r>
    </w:p>
    <w:p w:rsidR="00A46B15" w:rsidRDefault="00A46B15" w:rsidP="00355C90">
      <w:pPr>
        <w:spacing w:after="0" w:line="240" w:lineRule="auto"/>
        <w:ind w:left="360" w:right="-426"/>
        <w:jc w:val="both"/>
        <w:rPr>
          <w:rFonts w:ascii="Times New Roman" w:hAnsi="Times New Roman"/>
          <w:sz w:val="24"/>
          <w:szCs w:val="28"/>
        </w:rPr>
      </w:pP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Filozoficzne podstawy psychologii.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Pojęcie rozwoju psychicznego.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Funkcjonowanie grupy społecznej- kategorie do analizy.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Rodzaje więzi w relacjach rodzice (opiekunowie)-dzieci i ich skutki dla rozwoju.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Relacje funkcje mózgu a zachowanie.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Relacja </w:t>
      </w:r>
      <w:r w:rsidRPr="00B55A76">
        <w:rPr>
          <w:rFonts w:ascii="Times New Roman" w:hAnsi="Times New Roman"/>
          <w:i/>
          <w:sz w:val="24"/>
          <w:szCs w:val="28"/>
        </w:rPr>
        <w:t>psychesoma</w:t>
      </w:r>
      <w:r w:rsidRPr="00B55A76">
        <w:rPr>
          <w:rFonts w:ascii="Times New Roman" w:hAnsi="Times New Roman"/>
          <w:sz w:val="24"/>
          <w:szCs w:val="28"/>
        </w:rPr>
        <w:t>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Sytuacje trudne i za trudne – kryteria kwalifikacyjne.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Pojęcie odpowiedzialności i poczucia odpowiedzialności.</w:t>
      </w:r>
      <w:bookmarkStart w:id="0" w:name="_GoBack"/>
      <w:bookmarkEnd w:id="0"/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Funkcje nadziei w życiu jednostek i społeczeństw. 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Największe odkrycia psychologii ważne dla rozwoju nauki i sztuki.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Przedmiot badań, zadania i działy współczesnej psychologii rozwojowej.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Podstawowe różnice w dwóch podejściach do badań nad rozwojem: klasycznej psychologii rozwoju dzieci i młodzieży oraz psychologii rozwoju człowieka w ciągu życia.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Pojmowanie rozwoju w literaturze psychologicznej.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Podstawowe cechy rozwoju psychicznego (ukierunkowanie, progresywność, ciągłość, stadialność zmian oraz specyficzność w dziedzinie rozwoju).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Modele przebiegu zmian rozwojowych (mikro- i makroskopowe).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Mechanizmy rozwoju psychicznego (dziedziczenie i dojrzewanie oraz środowisko i nabywanie doświadczeń).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Klasyczne teorie rozwoju poznawczego  dzieci i młodzieży (Piaget, </w:t>
      </w:r>
      <w:proofErr w:type="spellStart"/>
      <w:r w:rsidRPr="00B55A76">
        <w:rPr>
          <w:rFonts w:ascii="Times New Roman" w:hAnsi="Times New Roman"/>
          <w:sz w:val="24"/>
          <w:szCs w:val="28"/>
        </w:rPr>
        <w:t>Wygotski</w:t>
      </w:r>
      <w:proofErr w:type="spellEnd"/>
      <w:r w:rsidRPr="00B55A76">
        <w:rPr>
          <w:rFonts w:ascii="Times New Roman" w:hAnsi="Times New Roman"/>
          <w:sz w:val="24"/>
          <w:szCs w:val="28"/>
        </w:rPr>
        <w:t>, Bruner) oraz koncepcje rozwoju w dorosłości (</w:t>
      </w:r>
      <w:proofErr w:type="spellStart"/>
      <w:r w:rsidRPr="00B55A76">
        <w:rPr>
          <w:rFonts w:ascii="Times New Roman" w:hAnsi="Times New Roman"/>
          <w:sz w:val="24"/>
          <w:szCs w:val="28"/>
        </w:rPr>
        <w:t>postformalnego</w:t>
      </w:r>
      <w:proofErr w:type="spellEnd"/>
      <w:r w:rsidRPr="00B55A76">
        <w:rPr>
          <w:rFonts w:ascii="Times New Roman" w:hAnsi="Times New Roman"/>
          <w:sz w:val="24"/>
          <w:szCs w:val="28"/>
        </w:rPr>
        <w:t>).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Podstawowe tendencje w rozwoju człowieka w ciągu jego życia (fizycznym, motorycznym, poznawczym, emocjonalnym, społeczno-moralnym, osobowości).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Zastosowania wiedzy o rozwoju psychicznym w praktyce społecznej (obszary i sposoby wspomagania rozwoju).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Sposoby gromadzenia danych o rozwoju: podstawowe podejścia badawcze (skoncentrowane na „zmienne” vs na „osobie”; statyczne vs dynamiczne; ilościowe vs jakościowe); plany badań rozwojowych (poprzeczne, podłużne, ukośne i sekwencyjne); badania </w:t>
      </w:r>
      <w:proofErr w:type="spellStart"/>
      <w:r w:rsidRPr="00B55A76">
        <w:rPr>
          <w:rFonts w:ascii="Times New Roman" w:hAnsi="Times New Roman"/>
          <w:sz w:val="24"/>
          <w:szCs w:val="28"/>
        </w:rPr>
        <w:t>mikrogenetyczne</w:t>
      </w:r>
      <w:proofErr w:type="spellEnd"/>
      <w:r w:rsidRPr="00B55A76">
        <w:rPr>
          <w:rFonts w:ascii="Times New Roman" w:hAnsi="Times New Roman"/>
          <w:sz w:val="24"/>
          <w:szCs w:val="28"/>
        </w:rPr>
        <w:t xml:space="preserve">. 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Analiza głównych podejść teoretycznych w psychologii społecznej: społeczno-kulturowe. ewolucyjne, społecznego uczenia się i społeczno-poznawcze</w:t>
      </w:r>
      <w:r w:rsidR="00B55A76">
        <w:rPr>
          <w:rFonts w:ascii="Times New Roman" w:hAnsi="Times New Roman"/>
          <w:sz w:val="24"/>
          <w:szCs w:val="28"/>
        </w:rPr>
        <w:t>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Metody badań psychologii społecznej – warunki ich przydatności i ograniczenia</w:t>
      </w:r>
      <w:r w:rsidR="00B55A76">
        <w:rPr>
          <w:rFonts w:ascii="Times New Roman" w:hAnsi="Times New Roman"/>
          <w:sz w:val="24"/>
          <w:szCs w:val="28"/>
        </w:rPr>
        <w:t>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Postawa jako kategoria psychologii społecznej: sposób rozumienia, cechy, możliwości kształtowania i zmiany</w:t>
      </w:r>
      <w:r w:rsidR="00B55A76">
        <w:rPr>
          <w:rFonts w:ascii="Times New Roman" w:hAnsi="Times New Roman"/>
          <w:sz w:val="24"/>
          <w:szCs w:val="28"/>
        </w:rPr>
        <w:t>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Spostrzeganie społeczne / percepcja interpersonalna i związki z teorią atrybucji</w:t>
      </w:r>
      <w:r w:rsidR="00B55A76">
        <w:rPr>
          <w:rFonts w:ascii="Times New Roman" w:hAnsi="Times New Roman"/>
          <w:sz w:val="24"/>
          <w:szCs w:val="28"/>
        </w:rPr>
        <w:t>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Atrakcyjność interpersonalna – jej uwarunkowania i możliwości (strategie) podniesienia własnej atrakcyjności.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Zachowania prospołeczne</w:t>
      </w:r>
      <w:r w:rsidR="00B55A76">
        <w:rPr>
          <w:rFonts w:ascii="Times New Roman" w:hAnsi="Times New Roman"/>
          <w:sz w:val="24"/>
          <w:szCs w:val="28"/>
        </w:rPr>
        <w:t>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Konformizm – nonkonformizm: istota, rodzaje, znaczenie. Czy Polacy są konformistami? 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lastRenderedPageBreak/>
        <w:t>Agresja jako zjawisko społeczne: jej rozumienie w ramach podstawowych paradygmatów (wybrane teorie: istota, rodzaje, geneza i uwarunkowania funkcje).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Grupa społeczna i jej dynamika: struktura, cele, normy grupow</w:t>
      </w:r>
      <w:r w:rsidR="00B55A76">
        <w:rPr>
          <w:rFonts w:ascii="Times New Roman" w:hAnsi="Times New Roman"/>
          <w:sz w:val="24"/>
          <w:szCs w:val="28"/>
        </w:rPr>
        <w:t>e</w:t>
      </w:r>
      <w:r w:rsidRPr="00B55A76">
        <w:rPr>
          <w:rFonts w:ascii="Times New Roman" w:hAnsi="Times New Roman"/>
          <w:sz w:val="24"/>
          <w:szCs w:val="28"/>
        </w:rPr>
        <w:t>, przywództwo i komunikowanie się w grupie oraz konflikty wewnątrzgrupowe i międzygrupowe.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Socjalizacja – cele, funkcje, mechanizmy i przebieg w ciągu życia</w:t>
      </w:r>
      <w:r w:rsidR="00B55A76">
        <w:rPr>
          <w:rFonts w:ascii="Times New Roman" w:hAnsi="Times New Roman"/>
          <w:sz w:val="24"/>
          <w:szCs w:val="28"/>
        </w:rPr>
        <w:t>.</w:t>
      </w:r>
    </w:p>
    <w:p w:rsidR="00B55A76" w:rsidRDefault="00B55A76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P</w:t>
      </w:r>
      <w:r w:rsidR="00355C90" w:rsidRPr="00B55A76">
        <w:rPr>
          <w:rFonts w:ascii="Times New Roman" w:hAnsi="Times New Roman"/>
          <w:sz w:val="24"/>
          <w:szCs w:val="28"/>
        </w:rPr>
        <w:t xml:space="preserve">roblemy przy wykorzystywaniu podstawowych kategorii służących do opisu różnic indywidualnych. 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Typ czy cecha. Przykłady teorii temperamentu wykorzystujących pojęcie typu lub cechy.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Determinanty różnic indywidualnych; badania genetyki zachowania. 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Współczesne teorie inteligencji. 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Biologiczne podłoże inteligencji i osobowości</w:t>
      </w:r>
      <w:r w:rsidR="00B55A76">
        <w:rPr>
          <w:rFonts w:ascii="Times New Roman" w:hAnsi="Times New Roman"/>
          <w:sz w:val="24"/>
          <w:szCs w:val="28"/>
        </w:rPr>
        <w:t>.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Osobowość jako zespól cech – PEN, PMO, model HEXACO. 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Funkcjonalne znaczenie temperamentu. 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Style jako konstrukty psychiczne określające istnienie różnic indywidualnych. 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Badania międzykulturowe w paradygmacie różnic indywidualnych. </w:t>
      </w:r>
    </w:p>
    <w:p w:rsidR="00B55A76" w:rsidRDefault="00355C90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Twórczość.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Charakterystyka procesu diagnostycznego, rozumianego jako relacja mi</w:t>
      </w:r>
      <w:r w:rsidRPr="00B55A76">
        <w:rPr>
          <w:rFonts w:ascii="Times New Roman" w:hAnsi="Times New Roman" w:hint="eastAsia"/>
          <w:sz w:val="24"/>
          <w:szCs w:val="28"/>
        </w:rPr>
        <w:t>ę</w:t>
      </w:r>
      <w:r w:rsidRPr="00B55A76">
        <w:rPr>
          <w:rFonts w:ascii="Times New Roman" w:hAnsi="Times New Roman"/>
          <w:sz w:val="24"/>
          <w:szCs w:val="28"/>
        </w:rPr>
        <w:t>dzyosobowa zachodz</w:t>
      </w:r>
      <w:r w:rsidRPr="00B55A76">
        <w:rPr>
          <w:rFonts w:ascii="Times New Roman" w:hAnsi="Times New Roman" w:hint="eastAsia"/>
          <w:sz w:val="24"/>
          <w:szCs w:val="28"/>
        </w:rPr>
        <w:t>ą</w:t>
      </w:r>
      <w:r w:rsidRPr="00B55A76">
        <w:rPr>
          <w:rFonts w:ascii="Times New Roman" w:hAnsi="Times New Roman"/>
          <w:sz w:val="24"/>
          <w:szCs w:val="28"/>
        </w:rPr>
        <w:t>ca w okre</w:t>
      </w:r>
      <w:r w:rsidRPr="00B55A76">
        <w:rPr>
          <w:rFonts w:ascii="Times New Roman" w:hAnsi="Times New Roman" w:hint="eastAsia"/>
          <w:sz w:val="24"/>
          <w:szCs w:val="28"/>
        </w:rPr>
        <w:t>ś</w:t>
      </w:r>
      <w:r w:rsidRPr="00B55A76">
        <w:rPr>
          <w:rFonts w:ascii="Times New Roman" w:hAnsi="Times New Roman"/>
          <w:sz w:val="24"/>
          <w:szCs w:val="28"/>
        </w:rPr>
        <w:t>lonym czasie i kontek</w:t>
      </w:r>
      <w:r w:rsidRPr="00B55A76">
        <w:rPr>
          <w:rFonts w:ascii="Times New Roman" w:hAnsi="Times New Roman" w:hint="eastAsia"/>
          <w:sz w:val="24"/>
          <w:szCs w:val="28"/>
        </w:rPr>
        <w:t>ś</w:t>
      </w:r>
      <w:r w:rsidRPr="00B55A76">
        <w:rPr>
          <w:rFonts w:ascii="Times New Roman" w:hAnsi="Times New Roman"/>
          <w:sz w:val="24"/>
          <w:szCs w:val="28"/>
        </w:rPr>
        <w:t>cie.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Cechy badania psychologicznego spe</w:t>
      </w:r>
      <w:r w:rsidRPr="00B55A76">
        <w:rPr>
          <w:rFonts w:ascii="Times New Roman" w:hAnsi="Times New Roman" w:hint="eastAsia"/>
          <w:sz w:val="24"/>
          <w:szCs w:val="28"/>
        </w:rPr>
        <w:t>ł</w:t>
      </w:r>
      <w:r w:rsidRPr="00B55A76">
        <w:rPr>
          <w:rFonts w:ascii="Times New Roman" w:hAnsi="Times New Roman"/>
          <w:sz w:val="24"/>
          <w:szCs w:val="28"/>
        </w:rPr>
        <w:t>niaj</w:t>
      </w:r>
      <w:r w:rsidRPr="00B55A76">
        <w:rPr>
          <w:rFonts w:ascii="Times New Roman" w:hAnsi="Times New Roman" w:hint="eastAsia"/>
          <w:sz w:val="24"/>
          <w:szCs w:val="28"/>
        </w:rPr>
        <w:t>ą</w:t>
      </w:r>
      <w:r w:rsidRPr="00B55A76">
        <w:rPr>
          <w:rFonts w:ascii="Times New Roman" w:hAnsi="Times New Roman"/>
          <w:sz w:val="24"/>
          <w:szCs w:val="28"/>
        </w:rPr>
        <w:t>cego wymogi naukowe.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Rola i znaczenie kontaktu z osob</w:t>
      </w:r>
      <w:r w:rsidRPr="00B55A76">
        <w:rPr>
          <w:rFonts w:ascii="Times New Roman" w:hAnsi="Times New Roman" w:hint="eastAsia"/>
          <w:sz w:val="24"/>
          <w:szCs w:val="28"/>
        </w:rPr>
        <w:t>ą</w:t>
      </w:r>
      <w:r w:rsidRPr="00B55A76">
        <w:rPr>
          <w:rFonts w:ascii="Times New Roman" w:hAnsi="Times New Roman"/>
          <w:sz w:val="24"/>
          <w:szCs w:val="28"/>
        </w:rPr>
        <w:t xml:space="preserve"> badan</w:t>
      </w:r>
      <w:r w:rsidRPr="00B55A76">
        <w:rPr>
          <w:rFonts w:ascii="Times New Roman" w:hAnsi="Times New Roman" w:hint="eastAsia"/>
          <w:sz w:val="24"/>
          <w:szCs w:val="28"/>
        </w:rPr>
        <w:t>ą</w:t>
      </w:r>
      <w:r w:rsidRPr="00B55A76">
        <w:rPr>
          <w:rFonts w:ascii="Times New Roman" w:hAnsi="Times New Roman"/>
          <w:sz w:val="24"/>
          <w:szCs w:val="28"/>
        </w:rPr>
        <w:t xml:space="preserve"> w procesie diagnostycznym.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Zasady konstruowania raportu z bada</w:t>
      </w:r>
      <w:r w:rsidRPr="00B55A76">
        <w:rPr>
          <w:rFonts w:ascii="Times New Roman" w:hAnsi="Times New Roman" w:hint="eastAsia"/>
          <w:sz w:val="24"/>
          <w:szCs w:val="28"/>
        </w:rPr>
        <w:t>ń</w:t>
      </w:r>
      <w:r w:rsidRPr="00B55A76">
        <w:rPr>
          <w:rFonts w:ascii="Times New Roman" w:hAnsi="Times New Roman"/>
          <w:sz w:val="24"/>
          <w:szCs w:val="28"/>
        </w:rPr>
        <w:t xml:space="preserve"> i opinii psychologicznej.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Czym jest diagnozowanie? Prosz</w:t>
      </w:r>
      <w:r w:rsidRPr="00B55A76">
        <w:rPr>
          <w:rFonts w:ascii="Times New Roman" w:hAnsi="Times New Roman" w:hint="eastAsia"/>
          <w:sz w:val="24"/>
          <w:szCs w:val="28"/>
        </w:rPr>
        <w:t>ę</w:t>
      </w:r>
      <w:r w:rsidRPr="00B55A76">
        <w:rPr>
          <w:rFonts w:ascii="Times New Roman" w:hAnsi="Times New Roman"/>
          <w:sz w:val="24"/>
          <w:szCs w:val="28"/>
        </w:rPr>
        <w:t xml:space="preserve"> om</w:t>
      </w:r>
      <w:r w:rsidRPr="00B55A76">
        <w:rPr>
          <w:rFonts w:ascii="Times New Roman" w:hAnsi="Times New Roman" w:hint="eastAsia"/>
          <w:sz w:val="24"/>
          <w:szCs w:val="28"/>
        </w:rPr>
        <w:t>ó</w:t>
      </w:r>
      <w:r w:rsidRPr="00B55A76">
        <w:rPr>
          <w:rFonts w:ascii="Times New Roman" w:hAnsi="Times New Roman"/>
          <w:sz w:val="24"/>
          <w:szCs w:val="28"/>
        </w:rPr>
        <w:t>wi</w:t>
      </w:r>
      <w:r w:rsidRPr="00B55A76">
        <w:rPr>
          <w:rFonts w:ascii="Times New Roman" w:hAnsi="Times New Roman" w:hint="eastAsia"/>
          <w:sz w:val="24"/>
          <w:szCs w:val="28"/>
        </w:rPr>
        <w:t>ć</w:t>
      </w:r>
      <w:r w:rsidRPr="00B55A76">
        <w:rPr>
          <w:rFonts w:ascii="Times New Roman" w:hAnsi="Times New Roman"/>
          <w:sz w:val="24"/>
          <w:szCs w:val="28"/>
        </w:rPr>
        <w:t xml:space="preserve"> przynajmniej trzy typy diagnoz.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Model psychospo</w:t>
      </w:r>
      <w:r w:rsidRPr="00B55A76">
        <w:rPr>
          <w:rFonts w:ascii="Times New Roman" w:hAnsi="Times New Roman" w:hint="eastAsia"/>
          <w:sz w:val="24"/>
          <w:szCs w:val="28"/>
        </w:rPr>
        <w:t>ł</w:t>
      </w:r>
      <w:r w:rsidRPr="00B55A76">
        <w:rPr>
          <w:rFonts w:ascii="Times New Roman" w:hAnsi="Times New Roman"/>
          <w:sz w:val="24"/>
          <w:szCs w:val="28"/>
        </w:rPr>
        <w:t xml:space="preserve">eczny/interakcyjny psychologicznej diagnozy klinicznej </w:t>
      </w:r>
      <w:r w:rsidRPr="00B55A76">
        <w:rPr>
          <w:rFonts w:ascii="Times New Roman" w:hAnsi="Times New Roman" w:hint="eastAsia"/>
          <w:sz w:val="24"/>
          <w:szCs w:val="28"/>
        </w:rPr>
        <w:t>–</w:t>
      </w:r>
      <w:r w:rsidRPr="00B55A76">
        <w:rPr>
          <w:rFonts w:ascii="Times New Roman" w:hAnsi="Times New Roman"/>
          <w:sz w:val="24"/>
          <w:szCs w:val="28"/>
        </w:rPr>
        <w:t xml:space="preserve"> charakterystyka.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Rola i znaczenie narracji biograficznej w post</w:t>
      </w:r>
      <w:r w:rsidRPr="00B55A76">
        <w:rPr>
          <w:rFonts w:ascii="Times New Roman" w:hAnsi="Times New Roman" w:hint="eastAsia"/>
          <w:sz w:val="24"/>
          <w:szCs w:val="28"/>
        </w:rPr>
        <w:t>ę</w:t>
      </w:r>
      <w:r w:rsidRPr="00B55A76">
        <w:rPr>
          <w:rFonts w:ascii="Times New Roman" w:hAnsi="Times New Roman"/>
          <w:sz w:val="24"/>
          <w:szCs w:val="28"/>
        </w:rPr>
        <w:t>powaniu diagnostycznym.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Prosz</w:t>
      </w:r>
      <w:r w:rsidRPr="00B55A76">
        <w:rPr>
          <w:rFonts w:ascii="Times New Roman" w:hAnsi="Times New Roman" w:hint="eastAsia"/>
          <w:sz w:val="24"/>
          <w:szCs w:val="28"/>
        </w:rPr>
        <w:t>ę</w:t>
      </w:r>
      <w:r w:rsidRPr="00B55A76">
        <w:rPr>
          <w:rFonts w:ascii="Times New Roman" w:hAnsi="Times New Roman"/>
          <w:sz w:val="24"/>
          <w:szCs w:val="28"/>
        </w:rPr>
        <w:t xml:space="preserve"> om</w:t>
      </w:r>
      <w:r w:rsidRPr="00B55A76">
        <w:rPr>
          <w:rFonts w:ascii="Times New Roman" w:hAnsi="Times New Roman" w:hint="eastAsia"/>
          <w:sz w:val="24"/>
          <w:szCs w:val="28"/>
        </w:rPr>
        <w:t>ó</w:t>
      </w:r>
      <w:r w:rsidRPr="00B55A76">
        <w:rPr>
          <w:rFonts w:ascii="Times New Roman" w:hAnsi="Times New Roman"/>
          <w:sz w:val="24"/>
          <w:szCs w:val="28"/>
        </w:rPr>
        <w:t>wi</w:t>
      </w:r>
      <w:r w:rsidRPr="00B55A76">
        <w:rPr>
          <w:rFonts w:ascii="Times New Roman" w:hAnsi="Times New Roman" w:hint="eastAsia"/>
          <w:sz w:val="24"/>
          <w:szCs w:val="28"/>
        </w:rPr>
        <w:t>ć</w:t>
      </w:r>
      <w:r w:rsidRPr="00B55A76">
        <w:rPr>
          <w:rFonts w:ascii="Times New Roman" w:hAnsi="Times New Roman"/>
          <w:sz w:val="24"/>
          <w:szCs w:val="28"/>
        </w:rPr>
        <w:t xml:space="preserve"> 4 zasady etyczne, kt</w:t>
      </w:r>
      <w:r w:rsidRPr="00B55A76">
        <w:rPr>
          <w:rFonts w:ascii="Times New Roman" w:hAnsi="Times New Roman" w:hint="eastAsia"/>
          <w:sz w:val="24"/>
          <w:szCs w:val="28"/>
        </w:rPr>
        <w:t>ó</w:t>
      </w:r>
      <w:r w:rsidRPr="00B55A76">
        <w:rPr>
          <w:rFonts w:ascii="Times New Roman" w:hAnsi="Times New Roman"/>
          <w:sz w:val="24"/>
          <w:szCs w:val="28"/>
        </w:rPr>
        <w:t>rych powinien przestrzega</w:t>
      </w:r>
      <w:r w:rsidRPr="00B55A76">
        <w:rPr>
          <w:rFonts w:ascii="Times New Roman" w:hAnsi="Times New Roman" w:hint="eastAsia"/>
          <w:sz w:val="24"/>
          <w:szCs w:val="28"/>
        </w:rPr>
        <w:t>ć</w:t>
      </w:r>
      <w:r w:rsidRPr="00B55A76">
        <w:rPr>
          <w:rFonts w:ascii="Times New Roman" w:hAnsi="Times New Roman"/>
          <w:sz w:val="24"/>
          <w:szCs w:val="28"/>
        </w:rPr>
        <w:t xml:space="preserve"> diagnosta.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Specyfika diagnozy na rzecz zak</w:t>
      </w:r>
      <w:r w:rsidRPr="00B55A76">
        <w:rPr>
          <w:rFonts w:ascii="Times New Roman" w:hAnsi="Times New Roman" w:hint="eastAsia"/>
          <w:sz w:val="24"/>
          <w:szCs w:val="28"/>
        </w:rPr>
        <w:t>ł</w:t>
      </w:r>
      <w:r w:rsidRPr="00B55A76">
        <w:rPr>
          <w:rFonts w:ascii="Times New Roman" w:hAnsi="Times New Roman"/>
          <w:sz w:val="24"/>
          <w:szCs w:val="28"/>
        </w:rPr>
        <w:t>adu pracy i s</w:t>
      </w:r>
      <w:r w:rsidRPr="00B55A76">
        <w:rPr>
          <w:rFonts w:ascii="Times New Roman" w:hAnsi="Times New Roman" w:hint="eastAsia"/>
          <w:sz w:val="24"/>
          <w:szCs w:val="28"/>
        </w:rPr>
        <w:t>ą</w:t>
      </w:r>
      <w:r w:rsidRPr="00B55A76">
        <w:rPr>
          <w:rFonts w:ascii="Times New Roman" w:hAnsi="Times New Roman"/>
          <w:sz w:val="24"/>
          <w:szCs w:val="28"/>
        </w:rPr>
        <w:t>du.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Kontakt pozorny </w:t>
      </w:r>
      <w:r w:rsidRPr="00B55A76">
        <w:rPr>
          <w:rFonts w:ascii="Times New Roman" w:hAnsi="Times New Roman" w:hint="eastAsia"/>
          <w:sz w:val="24"/>
          <w:szCs w:val="28"/>
        </w:rPr>
        <w:t>–</w:t>
      </w:r>
      <w:r w:rsidRPr="00B55A76">
        <w:rPr>
          <w:rFonts w:ascii="Times New Roman" w:hAnsi="Times New Roman"/>
          <w:sz w:val="24"/>
          <w:szCs w:val="28"/>
        </w:rPr>
        <w:t xml:space="preserve"> kiedy wyst</w:t>
      </w:r>
      <w:r w:rsidRPr="00B55A76">
        <w:rPr>
          <w:rFonts w:ascii="Times New Roman" w:hAnsi="Times New Roman" w:hint="eastAsia"/>
          <w:sz w:val="24"/>
          <w:szCs w:val="28"/>
        </w:rPr>
        <w:t>ę</w:t>
      </w:r>
      <w:r w:rsidRPr="00B55A76">
        <w:rPr>
          <w:rFonts w:ascii="Times New Roman" w:hAnsi="Times New Roman"/>
          <w:sz w:val="24"/>
          <w:szCs w:val="28"/>
        </w:rPr>
        <w:t>puje, charakterystyka.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Psychopatologia </w:t>
      </w:r>
      <w:r w:rsidRPr="00B55A76">
        <w:rPr>
          <w:rFonts w:ascii="Times New Roman" w:hAnsi="Times New Roman" w:hint="eastAsia"/>
          <w:sz w:val="24"/>
          <w:szCs w:val="28"/>
        </w:rPr>
        <w:t>–</w:t>
      </w:r>
      <w:r w:rsidRPr="00B55A76">
        <w:rPr>
          <w:rFonts w:ascii="Times New Roman" w:hAnsi="Times New Roman"/>
          <w:sz w:val="24"/>
          <w:szCs w:val="28"/>
        </w:rPr>
        <w:t xml:space="preserve"> charakterystyka przedmiotu.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Kryteria zdrowia psychicznego wg G. Allporta.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Rodzaje norm zdrowia psychicznego.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Zaburzenia tre</w:t>
      </w:r>
      <w:r w:rsidRPr="00B55A76">
        <w:rPr>
          <w:rFonts w:ascii="Times New Roman" w:hAnsi="Times New Roman" w:hint="eastAsia"/>
          <w:sz w:val="24"/>
          <w:szCs w:val="28"/>
        </w:rPr>
        <w:t>ś</w:t>
      </w:r>
      <w:r w:rsidRPr="00B55A76">
        <w:rPr>
          <w:rFonts w:ascii="Times New Roman" w:hAnsi="Times New Roman"/>
          <w:sz w:val="24"/>
          <w:szCs w:val="28"/>
        </w:rPr>
        <w:t>ci my</w:t>
      </w:r>
      <w:r w:rsidRPr="00B55A76">
        <w:rPr>
          <w:rFonts w:ascii="Times New Roman" w:hAnsi="Times New Roman" w:hint="eastAsia"/>
          <w:sz w:val="24"/>
          <w:szCs w:val="28"/>
        </w:rPr>
        <w:t>ś</w:t>
      </w:r>
      <w:r w:rsidRPr="00B55A76">
        <w:rPr>
          <w:rFonts w:ascii="Times New Roman" w:hAnsi="Times New Roman"/>
          <w:sz w:val="24"/>
          <w:szCs w:val="28"/>
        </w:rPr>
        <w:t>lenia - kr</w:t>
      </w:r>
      <w:r w:rsidRPr="00B55A76">
        <w:rPr>
          <w:rFonts w:ascii="Times New Roman" w:hAnsi="Times New Roman" w:hint="eastAsia"/>
          <w:sz w:val="24"/>
          <w:szCs w:val="28"/>
        </w:rPr>
        <w:t>ó</w:t>
      </w:r>
      <w:r w:rsidRPr="00B55A76">
        <w:rPr>
          <w:rFonts w:ascii="Times New Roman" w:hAnsi="Times New Roman"/>
          <w:sz w:val="24"/>
          <w:szCs w:val="28"/>
        </w:rPr>
        <w:t>tka charakterystyka i rodzaje.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Objawy </w:t>
      </w:r>
      <w:proofErr w:type="spellStart"/>
      <w:r w:rsidRPr="00B55A76">
        <w:rPr>
          <w:rFonts w:ascii="Times New Roman" w:hAnsi="Times New Roman"/>
          <w:sz w:val="24"/>
          <w:szCs w:val="28"/>
        </w:rPr>
        <w:t>homonomiczne</w:t>
      </w:r>
      <w:proofErr w:type="spellEnd"/>
      <w:r w:rsidRPr="00B55A76">
        <w:rPr>
          <w:rFonts w:ascii="Times New Roman" w:hAnsi="Times New Roman"/>
          <w:sz w:val="24"/>
          <w:szCs w:val="28"/>
        </w:rPr>
        <w:t xml:space="preserve"> i heteronomiczne – charakterystyka.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 xml:space="preserve">Zaburzenia </w:t>
      </w:r>
      <w:r w:rsidRPr="00B55A76">
        <w:rPr>
          <w:rFonts w:ascii="Times New Roman" w:hAnsi="Times New Roman" w:hint="eastAsia"/>
          <w:sz w:val="24"/>
          <w:szCs w:val="28"/>
        </w:rPr>
        <w:t>ś</w:t>
      </w:r>
      <w:r w:rsidRPr="00B55A76">
        <w:rPr>
          <w:rFonts w:ascii="Times New Roman" w:hAnsi="Times New Roman"/>
          <w:sz w:val="24"/>
          <w:szCs w:val="28"/>
        </w:rPr>
        <w:t>wiadomo</w:t>
      </w:r>
      <w:r w:rsidRPr="00B55A76">
        <w:rPr>
          <w:rFonts w:ascii="Times New Roman" w:hAnsi="Times New Roman" w:hint="eastAsia"/>
          <w:sz w:val="24"/>
          <w:szCs w:val="28"/>
        </w:rPr>
        <w:t>ś</w:t>
      </w:r>
      <w:r w:rsidRPr="00B55A76">
        <w:rPr>
          <w:rFonts w:ascii="Times New Roman" w:hAnsi="Times New Roman"/>
          <w:sz w:val="24"/>
          <w:szCs w:val="28"/>
        </w:rPr>
        <w:t>ci - kr</w:t>
      </w:r>
      <w:r w:rsidRPr="00B55A76">
        <w:rPr>
          <w:rFonts w:ascii="Times New Roman" w:hAnsi="Times New Roman" w:hint="eastAsia"/>
          <w:sz w:val="24"/>
          <w:szCs w:val="28"/>
        </w:rPr>
        <w:t>ó</w:t>
      </w:r>
      <w:r w:rsidRPr="00B55A76">
        <w:rPr>
          <w:rFonts w:ascii="Times New Roman" w:hAnsi="Times New Roman"/>
          <w:sz w:val="24"/>
          <w:szCs w:val="28"/>
        </w:rPr>
        <w:t>tka charakterystyka i rodzaje.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Zaburzenia orientacji - kr</w:t>
      </w:r>
      <w:r w:rsidRPr="00B55A76">
        <w:rPr>
          <w:rFonts w:ascii="Times New Roman" w:hAnsi="Times New Roman" w:hint="eastAsia"/>
          <w:sz w:val="24"/>
          <w:szCs w:val="28"/>
        </w:rPr>
        <w:t>ó</w:t>
      </w:r>
      <w:r w:rsidRPr="00B55A76">
        <w:rPr>
          <w:rFonts w:ascii="Times New Roman" w:hAnsi="Times New Roman"/>
          <w:sz w:val="24"/>
          <w:szCs w:val="28"/>
        </w:rPr>
        <w:t>tka charakterystyka i rodzaje.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proofErr w:type="spellStart"/>
      <w:r w:rsidRPr="00B55A76">
        <w:rPr>
          <w:rFonts w:ascii="Times New Roman" w:hAnsi="Times New Roman"/>
          <w:sz w:val="24"/>
          <w:szCs w:val="28"/>
        </w:rPr>
        <w:t>Sensopatie</w:t>
      </w:r>
      <w:proofErr w:type="spellEnd"/>
      <w:r w:rsidRPr="00B55A76">
        <w:rPr>
          <w:rFonts w:ascii="Times New Roman" w:hAnsi="Times New Roman" w:hint="eastAsia"/>
          <w:sz w:val="24"/>
          <w:szCs w:val="28"/>
        </w:rPr>
        <w:t>–</w:t>
      </w:r>
      <w:r w:rsidRPr="00B55A76">
        <w:rPr>
          <w:rFonts w:ascii="Times New Roman" w:hAnsi="Times New Roman"/>
          <w:sz w:val="24"/>
          <w:szCs w:val="28"/>
        </w:rPr>
        <w:t xml:space="preserve"> kr</w:t>
      </w:r>
      <w:r w:rsidRPr="00B55A76">
        <w:rPr>
          <w:rFonts w:ascii="Times New Roman" w:hAnsi="Times New Roman" w:hint="eastAsia"/>
          <w:sz w:val="24"/>
          <w:szCs w:val="28"/>
        </w:rPr>
        <w:t>ó</w:t>
      </w:r>
      <w:r w:rsidRPr="00B55A76">
        <w:rPr>
          <w:rFonts w:ascii="Times New Roman" w:hAnsi="Times New Roman"/>
          <w:sz w:val="24"/>
          <w:szCs w:val="28"/>
        </w:rPr>
        <w:t>tka charakterystyka i rodzaje.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Zaburzenia spostrzegania - kr</w:t>
      </w:r>
      <w:r w:rsidRPr="00B55A76">
        <w:rPr>
          <w:rFonts w:ascii="Times New Roman" w:hAnsi="Times New Roman" w:hint="eastAsia"/>
          <w:sz w:val="24"/>
          <w:szCs w:val="28"/>
        </w:rPr>
        <w:t>ó</w:t>
      </w:r>
      <w:r w:rsidRPr="00B55A76">
        <w:rPr>
          <w:rFonts w:ascii="Times New Roman" w:hAnsi="Times New Roman"/>
          <w:sz w:val="24"/>
          <w:szCs w:val="28"/>
        </w:rPr>
        <w:t>tka charakterystyka i rodzaje.</w:t>
      </w:r>
    </w:p>
    <w:p w:rsidR="00B55A76" w:rsidRDefault="003814AA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Zaburzenia ilo</w:t>
      </w:r>
      <w:r w:rsidRPr="00B55A76">
        <w:rPr>
          <w:rFonts w:ascii="Times New Roman" w:hAnsi="Times New Roman" w:hint="eastAsia"/>
          <w:sz w:val="24"/>
          <w:szCs w:val="28"/>
        </w:rPr>
        <w:t>ś</w:t>
      </w:r>
      <w:r w:rsidRPr="00B55A76">
        <w:rPr>
          <w:rFonts w:ascii="Times New Roman" w:hAnsi="Times New Roman"/>
          <w:sz w:val="24"/>
          <w:szCs w:val="28"/>
        </w:rPr>
        <w:t>ciowe i jako</w:t>
      </w:r>
      <w:r w:rsidRPr="00B55A76">
        <w:rPr>
          <w:rFonts w:ascii="Times New Roman" w:hAnsi="Times New Roman" w:hint="eastAsia"/>
          <w:sz w:val="24"/>
          <w:szCs w:val="28"/>
        </w:rPr>
        <w:t>ś</w:t>
      </w:r>
      <w:r w:rsidRPr="00B55A76">
        <w:rPr>
          <w:rFonts w:ascii="Times New Roman" w:hAnsi="Times New Roman"/>
          <w:sz w:val="24"/>
          <w:szCs w:val="28"/>
        </w:rPr>
        <w:t>ciowe pami</w:t>
      </w:r>
      <w:r w:rsidRPr="00B55A76">
        <w:rPr>
          <w:rFonts w:ascii="Times New Roman" w:hAnsi="Times New Roman" w:hint="eastAsia"/>
          <w:sz w:val="24"/>
          <w:szCs w:val="28"/>
        </w:rPr>
        <w:t>ę</w:t>
      </w:r>
      <w:r w:rsidRPr="00B55A76">
        <w:rPr>
          <w:rFonts w:ascii="Times New Roman" w:hAnsi="Times New Roman"/>
          <w:sz w:val="24"/>
          <w:szCs w:val="28"/>
        </w:rPr>
        <w:t>ci.</w:t>
      </w:r>
    </w:p>
    <w:p w:rsidR="00B55A76" w:rsidRPr="003406EC" w:rsidRDefault="00344898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Wsp</w:t>
      </w:r>
      <w:r w:rsidRPr="00B55A76">
        <w:rPr>
          <w:rFonts w:ascii="Times New Roman" w:hAnsi="Times New Roman" w:hint="eastAsia"/>
          <w:sz w:val="24"/>
          <w:szCs w:val="28"/>
        </w:rPr>
        <w:t>ół</w:t>
      </w:r>
      <w:r w:rsidRPr="00B55A76">
        <w:rPr>
          <w:rFonts w:ascii="Times New Roman" w:hAnsi="Times New Roman"/>
          <w:sz w:val="24"/>
          <w:szCs w:val="28"/>
        </w:rPr>
        <w:t>czesny model doradztwa zawodowego dopasowany do oczekiwa</w:t>
      </w:r>
      <w:r w:rsidRPr="00B55A76">
        <w:rPr>
          <w:rFonts w:ascii="Times New Roman" w:hAnsi="Times New Roman" w:hint="eastAsia"/>
          <w:sz w:val="24"/>
          <w:szCs w:val="28"/>
        </w:rPr>
        <w:t>ń</w:t>
      </w:r>
      <w:r w:rsidRPr="00B55A76">
        <w:rPr>
          <w:rFonts w:ascii="Times New Roman" w:hAnsi="Times New Roman"/>
          <w:sz w:val="24"/>
          <w:szCs w:val="28"/>
        </w:rPr>
        <w:t xml:space="preserve"> spo</w:t>
      </w:r>
      <w:r w:rsidRPr="00B55A76">
        <w:rPr>
          <w:rFonts w:ascii="Times New Roman" w:hAnsi="Times New Roman" w:hint="eastAsia"/>
          <w:sz w:val="24"/>
          <w:szCs w:val="28"/>
        </w:rPr>
        <w:t>ł</w:t>
      </w:r>
      <w:r w:rsidRPr="00B55A76">
        <w:rPr>
          <w:rFonts w:ascii="Times New Roman" w:hAnsi="Times New Roman"/>
          <w:sz w:val="24"/>
          <w:szCs w:val="28"/>
        </w:rPr>
        <w:t>ecze</w:t>
      </w:r>
      <w:r w:rsidRPr="00B55A76">
        <w:rPr>
          <w:rFonts w:ascii="Times New Roman" w:hAnsi="Times New Roman" w:hint="eastAsia"/>
          <w:sz w:val="24"/>
          <w:szCs w:val="28"/>
        </w:rPr>
        <w:t>ń</w:t>
      </w:r>
      <w:r w:rsidRPr="00B55A76">
        <w:rPr>
          <w:rFonts w:ascii="Times New Roman" w:hAnsi="Times New Roman"/>
          <w:sz w:val="24"/>
          <w:szCs w:val="28"/>
        </w:rPr>
        <w:t xml:space="preserve">stwa </w:t>
      </w:r>
      <w:proofErr w:type="spellStart"/>
      <w:r w:rsidR="003135F5" w:rsidRPr="003406EC">
        <w:rPr>
          <w:rFonts w:ascii="Times New Roman" w:hAnsi="Times New Roman"/>
          <w:sz w:val="24"/>
          <w:szCs w:val="28"/>
        </w:rPr>
        <w:t>pokapitalistycznego</w:t>
      </w:r>
      <w:proofErr w:type="spellEnd"/>
      <w:r w:rsidRPr="003406EC">
        <w:rPr>
          <w:rFonts w:ascii="Times New Roman" w:hAnsi="Times New Roman"/>
          <w:sz w:val="24"/>
          <w:szCs w:val="28"/>
        </w:rPr>
        <w:t>.</w:t>
      </w:r>
    </w:p>
    <w:p w:rsidR="00B55A76" w:rsidRPr="003406EC" w:rsidRDefault="003135F5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3406EC">
        <w:rPr>
          <w:rFonts w:ascii="Times New Roman" w:hAnsi="Times New Roman"/>
          <w:sz w:val="24"/>
          <w:szCs w:val="28"/>
        </w:rPr>
        <w:t>Jakość życia i poczucie jakości życia (PJŻ) - jako konstrukty psychologiczne. Problem pomiaru PJŻ.</w:t>
      </w:r>
    </w:p>
    <w:p w:rsidR="00B55A76" w:rsidRDefault="00344898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Style kierowania i ich skuteczno</w:t>
      </w:r>
      <w:r w:rsidRPr="00B55A76">
        <w:rPr>
          <w:rFonts w:ascii="Times New Roman" w:hAnsi="Times New Roman" w:hint="eastAsia"/>
          <w:sz w:val="24"/>
          <w:szCs w:val="28"/>
        </w:rPr>
        <w:t>ść</w:t>
      </w:r>
      <w:r w:rsidRPr="00B55A76">
        <w:rPr>
          <w:rFonts w:ascii="Times New Roman" w:hAnsi="Times New Roman"/>
          <w:sz w:val="24"/>
          <w:szCs w:val="28"/>
        </w:rPr>
        <w:t xml:space="preserve"> w organizacji XXI wieku.</w:t>
      </w:r>
    </w:p>
    <w:p w:rsidR="00B55A76" w:rsidRDefault="00344898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Zadania psychologia w procesie rekrutacji.</w:t>
      </w:r>
    </w:p>
    <w:p w:rsidR="00B55A76" w:rsidRDefault="00344898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Problem dyskryminacji w procesie rekrutacji i zatrudnienia.</w:t>
      </w:r>
    </w:p>
    <w:p w:rsidR="00B55A76" w:rsidRDefault="00344898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Ocena pracy- procedura konstrukcji kwestionariuszy oceny i zasady jej prowadzenia.</w:t>
      </w:r>
    </w:p>
    <w:p w:rsidR="00B55A76" w:rsidRDefault="00344898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Zadowolenie pracownika: przyczyny i skutki.</w:t>
      </w:r>
    </w:p>
    <w:p w:rsidR="00B55A76" w:rsidRDefault="00344898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Jako</w:t>
      </w:r>
      <w:r w:rsidRPr="00B55A76">
        <w:rPr>
          <w:rFonts w:ascii="Times New Roman" w:hAnsi="Times New Roman" w:hint="eastAsia"/>
          <w:sz w:val="24"/>
          <w:szCs w:val="28"/>
        </w:rPr>
        <w:t>ść</w:t>
      </w:r>
      <w:r w:rsidRPr="00B55A76">
        <w:rPr>
          <w:rFonts w:ascii="Times New Roman" w:hAnsi="Times New Roman"/>
          <w:sz w:val="24"/>
          <w:szCs w:val="28"/>
        </w:rPr>
        <w:t xml:space="preserve"> konfliktu i ich znaczenie dla funkcjonowania przedsi</w:t>
      </w:r>
      <w:r w:rsidRPr="00B55A76">
        <w:rPr>
          <w:rFonts w:ascii="Times New Roman" w:hAnsi="Times New Roman" w:hint="eastAsia"/>
          <w:sz w:val="24"/>
          <w:szCs w:val="28"/>
        </w:rPr>
        <w:t>ę</w:t>
      </w:r>
      <w:r w:rsidRPr="00B55A76">
        <w:rPr>
          <w:rFonts w:ascii="Times New Roman" w:hAnsi="Times New Roman"/>
          <w:sz w:val="24"/>
          <w:szCs w:val="28"/>
        </w:rPr>
        <w:t>biorstwa.</w:t>
      </w:r>
    </w:p>
    <w:p w:rsidR="00EC25DA" w:rsidRDefault="00344898" w:rsidP="00B55A76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t>Stres w pracy oraz wypalenie zawodowe jako zjawiska wp</w:t>
      </w:r>
      <w:r w:rsidRPr="00B55A76">
        <w:rPr>
          <w:rFonts w:ascii="Times New Roman" w:hAnsi="Times New Roman" w:hint="eastAsia"/>
          <w:sz w:val="24"/>
          <w:szCs w:val="28"/>
        </w:rPr>
        <w:t>ł</w:t>
      </w:r>
      <w:r w:rsidRPr="00B55A76">
        <w:rPr>
          <w:rFonts w:ascii="Times New Roman" w:hAnsi="Times New Roman"/>
          <w:sz w:val="24"/>
          <w:szCs w:val="28"/>
        </w:rPr>
        <w:t>ywaj</w:t>
      </w:r>
      <w:r w:rsidRPr="00B55A76">
        <w:rPr>
          <w:rFonts w:ascii="Times New Roman" w:hAnsi="Times New Roman" w:hint="eastAsia"/>
          <w:sz w:val="24"/>
          <w:szCs w:val="28"/>
        </w:rPr>
        <w:t>ą</w:t>
      </w:r>
      <w:r w:rsidRPr="00B55A76">
        <w:rPr>
          <w:rFonts w:ascii="Times New Roman" w:hAnsi="Times New Roman"/>
          <w:sz w:val="24"/>
          <w:szCs w:val="28"/>
        </w:rPr>
        <w:t>ce na zdrowie, skuteczno</w:t>
      </w:r>
      <w:r w:rsidRPr="00B55A76">
        <w:rPr>
          <w:rFonts w:ascii="Times New Roman" w:hAnsi="Times New Roman" w:hint="eastAsia"/>
          <w:sz w:val="24"/>
          <w:szCs w:val="28"/>
        </w:rPr>
        <w:t>ść</w:t>
      </w:r>
      <w:r w:rsidRPr="00B55A76">
        <w:rPr>
          <w:rFonts w:ascii="Times New Roman" w:hAnsi="Times New Roman"/>
          <w:sz w:val="24"/>
          <w:szCs w:val="28"/>
        </w:rPr>
        <w:t xml:space="preserve"> oraz rozw</w:t>
      </w:r>
      <w:r w:rsidRPr="00B55A76">
        <w:rPr>
          <w:rFonts w:ascii="Times New Roman" w:hAnsi="Times New Roman" w:hint="eastAsia"/>
          <w:sz w:val="24"/>
          <w:szCs w:val="28"/>
        </w:rPr>
        <w:t>ó</w:t>
      </w:r>
      <w:r w:rsidRPr="00B55A76">
        <w:rPr>
          <w:rFonts w:ascii="Times New Roman" w:hAnsi="Times New Roman"/>
          <w:sz w:val="24"/>
          <w:szCs w:val="28"/>
        </w:rPr>
        <w:t>j pracownika.</w:t>
      </w:r>
    </w:p>
    <w:p w:rsidR="00EC25DA" w:rsidRDefault="00344898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B55A76">
        <w:rPr>
          <w:rFonts w:ascii="Times New Roman" w:hAnsi="Times New Roman"/>
          <w:sz w:val="24"/>
          <w:szCs w:val="28"/>
        </w:rPr>
        <w:lastRenderedPageBreak/>
        <w:t>Motywowanie do pracy- praktyczne metody oddzia</w:t>
      </w:r>
      <w:r w:rsidRPr="00B55A76">
        <w:rPr>
          <w:rFonts w:ascii="Times New Roman" w:hAnsi="Times New Roman" w:hint="eastAsia"/>
          <w:sz w:val="24"/>
          <w:szCs w:val="28"/>
        </w:rPr>
        <w:t>ł</w:t>
      </w:r>
      <w:r w:rsidRPr="00B55A76">
        <w:rPr>
          <w:rFonts w:ascii="Times New Roman" w:hAnsi="Times New Roman"/>
          <w:sz w:val="24"/>
          <w:szCs w:val="28"/>
        </w:rPr>
        <w:t>ywa</w:t>
      </w:r>
      <w:r w:rsidRPr="00B55A76">
        <w:rPr>
          <w:rFonts w:ascii="Times New Roman" w:hAnsi="Times New Roman" w:hint="eastAsia"/>
          <w:sz w:val="24"/>
          <w:szCs w:val="28"/>
        </w:rPr>
        <w:t>ń</w:t>
      </w:r>
      <w:r w:rsidRPr="00B55A76">
        <w:rPr>
          <w:rFonts w:ascii="Times New Roman" w:hAnsi="Times New Roman"/>
          <w:sz w:val="24"/>
          <w:szCs w:val="28"/>
        </w:rPr>
        <w:t xml:space="preserve"> mened</w:t>
      </w:r>
      <w:r w:rsidRPr="00B55A76">
        <w:rPr>
          <w:rFonts w:ascii="Times New Roman" w:hAnsi="Times New Roman" w:hint="eastAsia"/>
          <w:sz w:val="24"/>
          <w:szCs w:val="28"/>
        </w:rPr>
        <w:t>ż</w:t>
      </w:r>
      <w:r w:rsidRPr="00B55A76">
        <w:rPr>
          <w:rFonts w:ascii="Times New Roman" w:hAnsi="Times New Roman"/>
          <w:sz w:val="24"/>
          <w:szCs w:val="28"/>
        </w:rPr>
        <w:t>era na pracownika, skutki braku zaangażowania dla pracownika i organizacji.</w:t>
      </w:r>
    </w:p>
    <w:p w:rsidR="00EC25DA" w:rsidRDefault="006D6289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Klasyfikacja nauk i metod naukowych.</w:t>
      </w:r>
    </w:p>
    <w:p w:rsidR="00EC25DA" w:rsidRDefault="006D6289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Badania ilo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>ciowe vs jako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>ciowe.</w:t>
      </w:r>
    </w:p>
    <w:p w:rsidR="00EC25DA" w:rsidRDefault="006D6289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Struktura procesu badawczego w psychologii.</w:t>
      </w:r>
    </w:p>
    <w:p w:rsidR="00EC25DA" w:rsidRDefault="006D6289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Wewn</w:t>
      </w:r>
      <w:r w:rsidRPr="00EC25DA">
        <w:rPr>
          <w:rFonts w:ascii="Times New Roman" w:hAnsi="Times New Roman" w:hint="eastAsia"/>
          <w:sz w:val="24"/>
          <w:szCs w:val="28"/>
        </w:rPr>
        <w:t>ę</w:t>
      </w:r>
      <w:r w:rsidRPr="00EC25DA">
        <w:rPr>
          <w:rFonts w:ascii="Times New Roman" w:hAnsi="Times New Roman"/>
          <w:sz w:val="24"/>
          <w:szCs w:val="28"/>
        </w:rPr>
        <w:t>trzne determinanty procesu badawczego.</w:t>
      </w:r>
    </w:p>
    <w:p w:rsidR="00EC25DA" w:rsidRDefault="006D6289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Konsekwencje doboru pr</w:t>
      </w:r>
      <w:r w:rsidRPr="00EC25DA">
        <w:rPr>
          <w:rFonts w:ascii="Times New Roman" w:hAnsi="Times New Roman" w:hint="eastAsia"/>
          <w:sz w:val="24"/>
          <w:szCs w:val="28"/>
        </w:rPr>
        <w:t>ó</w:t>
      </w:r>
      <w:r w:rsidRPr="00EC25DA">
        <w:rPr>
          <w:rFonts w:ascii="Times New Roman" w:hAnsi="Times New Roman"/>
          <w:sz w:val="24"/>
          <w:szCs w:val="28"/>
        </w:rPr>
        <w:t>by w badaniach reprezentacyjnych.</w:t>
      </w:r>
    </w:p>
    <w:p w:rsidR="00EC25DA" w:rsidRDefault="006D6289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Problemy i hipotezy badawcze.</w:t>
      </w:r>
    </w:p>
    <w:p w:rsidR="00EC25DA" w:rsidRDefault="006D6289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Zmienne i ich operacjonalizacja.</w:t>
      </w:r>
    </w:p>
    <w:p w:rsidR="00EC25DA" w:rsidRDefault="006D6289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Analiza zwi</w:t>
      </w:r>
      <w:r w:rsidRPr="00EC25DA">
        <w:rPr>
          <w:rFonts w:ascii="Times New Roman" w:hAnsi="Times New Roman" w:hint="eastAsia"/>
          <w:sz w:val="24"/>
          <w:szCs w:val="28"/>
        </w:rPr>
        <w:t>ą</w:t>
      </w:r>
      <w:r w:rsidRPr="00EC25DA">
        <w:rPr>
          <w:rFonts w:ascii="Times New Roman" w:hAnsi="Times New Roman"/>
          <w:sz w:val="24"/>
          <w:szCs w:val="28"/>
        </w:rPr>
        <w:t>zk</w:t>
      </w:r>
      <w:r w:rsidRPr="00EC25DA">
        <w:rPr>
          <w:rFonts w:ascii="Times New Roman" w:hAnsi="Times New Roman" w:hint="eastAsia"/>
          <w:sz w:val="24"/>
          <w:szCs w:val="28"/>
        </w:rPr>
        <w:t>ó</w:t>
      </w:r>
      <w:r w:rsidRPr="00EC25DA">
        <w:rPr>
          <w:rFonts w:ascii="Times New Roman" w:hAnsi="Times New Roman"/>
          <w:sz w:val="24"/>
          <w:szCs w:val="28"/>
        </w:rPr>
        <w:t>w mi</w:t>
      </w:r>
      <w:r w:rsidRPr="00EC25DA">
        <w:rPr>
          <w:rFonts w:ascii="Times New Roman" w:hAnsi="Times New Roman" w:hint="eastAsia"/>
          <w:sz w:val="24"/>
          <w:szCs w:val="28"/>
        </w:rPr>
        <w:t>ę</w:t>
      </w:r>
      <w:r w:rsidRPr="00EC25DA">
        <w:rPr>
          <w:rFonts w:ascii="Times New Roman" w:hAnsi="Times New Roman"/>
          <w:sz w:val="24"/>
          <w:szCs w:val="28"/>
        </w:rPr>
        <w:t>dzy zmiennymi, jako realizacja praktycznej funkcji nauki.</w:t>
      </w:r>
    </w:p>
    <w:p w:rsidR="00EC25DA" w:rsidRDefault="006D6289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Model eksperymentalny w badaniu przyczynowo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>ci.</w:t>
      </w:r>
    </w:p>
    <w:p w:rsidR="00EC25DA" w:rsidRDefault="006D6289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W</w:t>
      </w:r>
      <w:r w:rsidRPr="00EC25DA">
        <w:rPr>
          <w:rFonts w:ascii="Times New Roman" w:hAnsi="Times New Roman" w:hint="eastAsia"/>
          <w:sz w:val="24"/>
          <w:szCs w:val="28"/>
        </w:rPr>
        <w:t>ł</w:t>
      </w:r>
      <w:r w:rsidRPr="00EC25DA">
        <w:rPr>
          <w:rFonts w:ascii="Times New Roman" w:hAnsi="Times New Roman"/>
          <w:sz w:val="24"/>
          <w:szCs w:val="28"/>
        </w:rPr>
        <w:t>asno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>ci psychometryczne test</w:t>
      </w:r>
      <w:r w:rsidRPr="00EC25DA">
        <w:rPr>
          <w:rFonts w:ascii="Times New Roman" w:hAnsi="Times New Roman" w:hint="eastAsia"/>
          <w:sz w:val="24"/>
          <w:szCs w:val="28"/>
        </w:rPr>
        <w:t>ó</w:t>
      </w:r>
      <w:r w:rsidRPr="00EC25DA">
        <w:rPr>
          <w:rFonts w:ascii="Times New Roman" w:hAnsi="Times New Roman"/>
          <w:sz w:val="24"/>
          <w:szCs w:val="28"/>
        </w:rPr>
        <w:t>w</w:t>
      </w:r>
      <w:r w:rsidR="00EC25DA">
        <w:rPr>
          <w:rFonts w:ascii="Times New Roman" w:hAnsi="Times New Roman"/>
          <w:sz w:val="24"/>
          <w:szCs w:val="28"/>
        </w:rPr>
        <w:t>.</w:t>
      </w:r>
    </w:p>
    <w:p w:rsidR="00EC25DA" w:rsidRDefault="00B90FE7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Wilhelm Wundt i jego koncepcja dwudzielnej psychologii: metoda eksperymentu naturalnego oraz psychologia spo</w:t>
      </w:r>
      <w:r w:rsidRPr="00EC25DA">
        <w:rPr>
          <w:rFonts w:ascii="Times New Roman" w:hAnsi="Times New Roman" w:hint="eastAsia"/>
          <w:sz w:val="24"/>
          <w:szCs w:val="28"/>
        </w:rPr>
        <w:t>ł</w:t>
      </w:r>
      <w:r w:rsidRPr="00EC25DA">
        <w:rPr>
          <w:rFonts w:ascii="Times New Roman" w:hAnsi="Times New Roman"/>
          <w:sz w:val="24"/>
          <w:szCs w:val="28"/>
        </w:rPr>
        <w:t>eczno</w:t>
      </w:r>
      <w:r w:rsidRPr="00EC25DA">
        <w:rPr>
          <w:rFonts w:ascii="Times New Roman" w:hAnsi="Times New Roman" w:hint="eastAsia"/>
          <w:sz w:val="24"/>
          <w:szCs w:val="28"/>
        </w:rPr>
        <w:t>–</w:t>
      </w:r>
      <w:r w:rsidRPr="00EC25DA">
        <w:rPr>
          <w:rFonts w:ascii="Times New Roman" w:hAnsi="Times New Roman"/>
          <w:sz w:val="24"/>
          <w:szCs w:val="28"/>
        </w:rPr>
        <w:t xml:space="preserve"> kulturowa.</w:t>
      </w:r>
    </w:p>
    <w:p w:rsidR="00EC25DA" w:rsidRDefault="00B90FE7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Behawioryzm i jego znaczenie w historii my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>li psychologicznej.</w:t>
      </w:r>
    </w:p>
    <w:p w:rsidR="00EC25DA" w:rsidRDefault="00B90FE7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Szko</w:t>
      </w:r>
      <w:r w:rsidRPr="00EC25DA">
        <w:rPr>
          <w:rFonts w:ascii="Times New Roman" w:hAnsi="Times New Roman" w:hint="eastAsia"/>
          <w:sz w:val="24"/>
          <w:szCs w:val="28"/>
        </w:rPr>
        <w:t>ł</w:t>
      </w:r>
      <w:r w:rsidRPr="00EC25DA">
        <w:rPr>
          <w:rFonts w:ascii="Times New Roman" w:hAnsi="Times New Roman"/>
          <w:sz w:val="24"/>
          <w:szCs w:val="28"/>
        </w:rPr>
        <w:t xml:space="preserve">a lwowsko </w:t>
      </w:r>
      <w:r w:rsidRPr="00EC25DA">
        <w:rPr>
          <w:rFonts w:ascii="Times New Roman" w:hAnsi="Times New Roman" w:hint="eastAsia"/>
          <w:sz w:val="24"/>
          <w:szCs w:val="28"/>
        </w:rPr>
        <w:t>–</w:t>
      </w:r>
      <w:r w:rsidRPr="00EC25DA">
        <w:rPr>
          <w:rFonts w:ascii="Times New Roman" w:hAnsi="Times New Roman"/>
          <w:sz w:val="24"/>
          <w:szCs w:val="28"/>
        </w:rPr>
        <w:t xml:space="preserve"> warszawska i jej wk</w:t>
      </w:r>
      <w:r w:rsidRPr="00EC25DA">
        <w:rPr>
          <w:rFonts w:ascii="Times New Roman" w:hAnsi="Times New Roman" w:hint="eastAsia"/>
          <w:sz w:val="24"/>
          <w:szCs w:val="28"/>
        </w:rPr>
        <w:t>ł</w:t>
      </w:r>
      <w:r w:rsidRPr="00EC25DA">
        <w:rPr>
          <w:rFonts w:ascii="Times New Roman" w:hAnsi="Times New Roman"/>
          <w:sz w:val="24"/>
          <w:szCs w:val="28"/>
        </w:rPr>
        <w:t>ad do psychologii. Kazimierz Twardowski.</w:t>
      </w:r>
    </w:p>
    <w:p w:rsidR="00EC25DA" w:rsidRDefault="00B90FE7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Za</w:t>
      </w:r>
      <w:r w:rsidRPr="00EC25DA">
        <w:rPr>
          <w:rFonts w:ascii="Times New Roman" w:hAnsi="Times New Roman" w:hint="eastAsia"/>
          <w:sz w:val="24"/>
          <w:szCs w:val="28"/>
        </w:rPr>
        <w:t>ł</w:t>
      </w:r>
      <w:r w:rsidRPr="00EC25DA">
        <w:rPr>
          <w:rFonts w:ascii="Times New Roman" w:hAnsi="Times New Roman"/>
          <w:sz w:val="24"/>
          <w:szCs w:val="28"/>
        </w:rPr>
        <w:t>o</w:t>
      </w:r>
      <w:r w:rsidRPr="00EC25DA">
        <w:rPr>
          <w:rFonts w:ascii="Times New Roman" w:hAnsi="Times New Roman" w:hint="eastAsia"/>
          <w:sz w:val="24"/>
          <w:szCs w:val="28"/>
        </w:rPr>
        <w:t>ż</w:t>
      </w:r>
      <w:r w:rsidRPr="00EC25DA">
        <w:rPr>
          <w:rFonts w:ascii="Times New Roman" w:hAnsi="Times New Roman"/>
          <w:sz w:val="24"/>
          <w:szCs w:val="28"/>
        </w:rPr>
        <w:t xml:space="preserve">enia koncepcji inteligencji emocjonalnej Dawida </w:t>
      </w:r>
      <w:proofErr w:type="spellStart"/>
      <w:r w:rsidRPr="00EC25DA">
        <w:rPr>
          <w:rFonts w:ascii="Times New Roman" w:hAnsi="Times New Roman"/>
          <w:sz w:val="24"/>
          <w:szCs w:val="28"/>
        </w:rPr>
        <w:t>Golemana</w:t>
      </w:r>
      <w:proofErr w:type="spellEnd"/>
      <w:r w:rsidRPr="00EC25DA">
        <w:rPr>
          <w:rFonts w:ascii="Times New Roman" w:hAnsi="Times New Roman"/>
          <w:sz w:val="24"/>
          <w:szCs w:val="28"/>
        </w:rPr>
        <w:t xml:space="preserve"> z perspektywy korzy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>ci osobistych i spo</w:t>
      </w:r>
      <w:r w:rsidRPr="00EC25DA">
        <w:rPr>
          <w:rFonts w:ascii="Times New Roman" w:hAnsi="Times New Roman" w:hint="eastAsia"/>
          <w:sz w:val="24"/>
          <w:szCs w:val="28"/>
        </w:rPr>
        <w:t>ł</w:t>
      </w:r>
      <w:r w:rsidRPr="00EC25DA">
        <w:rPr>
          <w:rFonts w:ascii="Times New Roman" w:hAnsi="Times New Roman"/>
          <w:sz w:val="24"/>
          <w:szCs w:val="28"/>
        </w:rPr>
        <w:t>ecznych cz</w:t>
      </w:r>
      <w:r w:rsidRPr="00EC25DA">
        <w:rPr>
          <w:rFonts w:ascii="Times New Roman" w:hAnsi="Times New Roman" w:hint="eastAsia"/>
          <w:sz w:val="24"/>
          <w:szCs w:val="28"/>
        </w:rPr>
        <w:t>ł</w:t>
      </w:r>
      <w:r w:rsidRPr="00EC25DA">
        <w:rPr>
          <w:rFonts w:ascii="Times New Roman" w:hAnsi="Times New Roman"/>
          <w:sz w:val="24"/>
          <w:szCs w:val="28"/>
        </w:rPr>
        <w:t>owieka.</w:t>
      </w:r>
    </w:p>
    <w:p w:rsidR="00EC25DA" w:rsidRDefault="00B90FE7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Zastosowanie wiedzy z zakresu motywacji zewn</w:t>
      </w:r>
      <w:r w:rsidRPr="00EC25DA">
        <w:rPr>
          <w:rFonts w:ascii="Times New Roman" w:hAnsi="Times New Roman" w:hint="eastAsia"/>
          <w:sz w:val="24"/>
          <w:szCs w:val="28"/>
        </w:rPr>
        <w:t>ę</w:t>
      </w:r>
      <w:r w:rsidRPr="00EC25DA">
        <w:rPr>
          <w:rFonts w:ascii="Times New Roman" w:hAnsi="Times New Roman"/>
          <w:sz w:val="24"/>
          <w:szCs w:val="28"/>
        </w:rPr>
        <w:t>trznej i wewn</w:t>
      </w:r>
      <w:r w:rsidRPr="00EC25DA">
        <w:rPr>
          <w:rFonts w:ascii="Times New Roman" w:hAnsi="Times New Roman" w:hint="eastAsia"/>
          <w:sz w:val="24"/>
          <w:szCs w:val="28"/>
        </w:rPr>
        <w:t>ę</w:t>
      </w:r>
      <w:r w:rsidRPr="00EC25DA">
        <w:rPr>
          <w:rFonts w:ascii="Times New Roman" w:hAnsi="Times New Roman"/>
          <w:sz w:val="24"/>
          <w:szCs w:val="28"/>
        </w:rPr>
        <w:t>trznej z punktu widzenia podejmowanej aktywno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>ci przez cz</w:t>
      </w:r>
      <w:r w:rsidRPr="00EC25DA">
        <w:rPr>
          <w:rFonts w:ascii="Times New Roman" w:hAnsi="Times New Roman" w:hint="eastAsia"/>
          <w:sz w:val="24"/>
          <w:szCs w:val="28"/>
        </w:rPr>
        <w:t>ł</w:t>
      </w:r>
      <w:r w:rsidRPr="00EC25DA">
        <w:rPr>
          <w:rFonts w:ascii="Times New Roman" w:hAnsi="Times New Roman"/>
          <w:sz w:val="24"/>
          <w:szCs w:val="28"/>
        </w:rPr>
        <w:t>owieka. Podaj przyk</w:t>
      </w:r>
      <w:r w:rsidRPr="00EC25DA">
        <w:rPr>
          <w:rFonts w:ascii="Times New Roman" w:hAnsi="Times New Roman" w:hint="eastAsia"/>
          <w:sz w:val="24"/>
          <w:szCs w:val="28"/>
        </w:rPr>
        <w:t>ł</w:t>
      </w:r>
      <w:r w:rsidRPr="00EC25DA">
        <w:rPr>
          <w:rFonts w:ascii="Times New Roman" w:hAnsi="Times New Roman"/>
          <w:sz w:val="24"/>
          <w:szCs w:val="28"/>
        </w:rPr>
        <w:t>ady z zakresu pracy psychologa z klientem lub z pacjentem?</w:t>
      </w:r>
    </w:p>
    <w:p w:rsidR="00EC25DA" w:rsidRDefault="00B90FE7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 xml:space="preserve">Charakterystyka zdrowego stylu </w:t>
      </w:r>
      <w:r w:rsidRPr="00EC25DA">
        <w:rPr>
          <w:rFonts w:ascii="Times New Roman" w:hAnsi="Times New Roman" w:hint="eastAsia"/>
          <w:sz w:val="24"/>
          <w:szCs w:val="28"/>
        </w:rPr>
        <w:t>ż</w:t>
      </w:r>
      <w:r w:rsidRPr="00EC25DA">
        <w:rPr>
          <w:rFonts w:ascii="Times New Roman" w:hAnsi="Times New Roman"/>
          <w:sz w:val="24"/>
          <w:szCs w:val="28"/>
        </w:rPr>
        <w:t>ycia. G</w:t>
      </w:r>
      <w:r w:rsidRPr="00EC25DA">
        <w:rPr>
          <w:rFonts w:ascii="Times New Roman" w:hAnsi="Times New Roman" w:hint="eastAsia"/>
          <w:sz w:val="24"/>
          <w:szCs w:val="28"/>
        </w:rPr>
        <w:t>łó</w:t>
      </w:r>
      <w:r w:rsidRPr="00EC25DA">
        <w:rPr>
          <w:rFonts w:ascii="Times New Roman" w:hAnsi="Times New Roman"/>
          <w:sz w:val="24"/>
          <w:szCs w:val="28"/>
        </w:rPr>
        <w:t>wne komponenty.</w:t>
      </w:r>
    </w:p>
    <w:p w:rsidR="00EC25DA" w:rsidRDefault="00B90FE7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Regulacyjna rola sytuacji i osobowo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>ci w aktywno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>ci jednostki.</w:t>
      </w:r>
    </w:p>
    <w:p w:rsidR="00EC25DA" w:rsidRDefault="00B90FE7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Poznawcze podej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>cie do osobowo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 xml:space="preserve">ci </w:t>
      </w:r>
      <w:r w:rsidRPr="00EC25DA">
        <w:rPr>
          <w:rFonts w:ascii="Times New Roman" w:hAnsi="Times New Roman" w:hint="eastAsia"/>
          <w:sz w:val="24"/>
          <w:szCs w:val="28"/>
        </w:rPr>
        <w:t>–</w:t>
      </w:r>
      <w:r w:rsidRPr="00EC25DA">
        <w:rPr>
          <w:rFonts w:ascii="Times New Roman" w:hAnsi="Times New Roman"/>
          <w:sz w:val="24"/>
          <w:szCs w:val="28"/>
        </w:rPr>
        <w:t xml:space="preserve"> g</w:t>
      </w:r>
      <w:r w:rsidRPr="00EC25DA">
        <w:rPr>
          <w:rFonts w:ascii="Times New Roman" w:hAnsi="Times New Roman" w:hint="eastAsia"/>
          <w:sz w:val="24"/>
          <w:szCs w:val="28"/>
        </w:rPr>
        <w:t>łó</w:t>
      </w:r>
      <w:r w:rsidRPr="00EC25DA">
        <w:rPr>
          <w:rFonts w:ascii="Times New Roman" w:hAnsi="Times New Roman"/>
          <w:sz w:val="24"/>
          <w:szCs w:val="28"/>
        </w:rPr>
        <w:t>wne za</w:t>
      </w:r>
      <w:r w:rsidRPr="00EC25DA">
        <w:rPr>
          <w:rFonts w:ascii="Times New Roman" w:hAnsi="Times New Roman" w:hint="eastAsia"/>
          <w:sz w:val="24"/>
          <w:szCs w:val="28"/>
        </w:rPr>
        <w:t>ł</w:t>
      </w:r>
      <w:r w:rsidRPr="00EC25DA">
        <w:rPr>
          <w:rFonts w:ascii="Times New Roman" w:hAnsi="Times New Roman"/>
          <w:sz w:val="24"/>
          <w:szCs w:val="28"/>
        </w:rPr>
        <w:t>o</w:t>
      </w:r>
      <w:r w:rsidRPr="00EC25DA">
        <w:rPr>
          <w:rFonts w:ascii="Times New Roman" w:hAnsi="Times New Roman" w:hint="eastAsia"/>
          <w:sz w:val="24"/>
          <w:szCs w:val="28"/>
        </w:rPr>
        <w:t>ż</w:t>
      </w:r>
      <w:r w:rsidRPr="00EC25DA">
        <w:rPr>
          <w:rFonts w:ascii="Times New Roman" w:hAnsi="Times New Roman"/>
          <w:sz w:val="24"/>
          <w:szCs w:val="28"/>
        </w:rPr>
        <w:t>enia, G</w:t>
      </w:r>
      <w:r w:rsidRPr="00EC25DA">
        <w:rPr>
          <w:rFonts w:ascii="Times New Roman" w:hAnsi="Times New Roman" w:hint="eastAsia"/>
          <w:sz w:val="24"/>
          <w:szCs w:val="28"/>
        </w:rPr>
        <w:t>łó</w:t>
      </w:r>
      <w:r w:rsidRPr="00EC25DA">
        <w:rPr>
          <w:rFonts w:ascii="Times New Roman" w:hAnsi="Times New Roman"/>
          <w:sz w:val="24"/>
          <w:szCs w:val="28"/>
        </w:rPr>
        <w:t>wne za</w:t>
      </w:r>
      <w:r w:rsidRPr="00EC25DA">
        <w:rPr>
          <w:rFonts w:ascii="Times New Roman" w:hAnsi="Times New Roman" w:hint="eastAsia"/>
          <w:sz w:val="24"/>
          <w:szCs w:val="28"/>
        </w:rPr>
        <w:t>ł</w:t>
      </w:r>
      <w:r w:rsidRPr="00EC25DA">
        <w:rPr>
          <w:rFonts w:ascii="Times New Roman" w:hAnsi="Times New Roman"/>
          <w:sz w:val="24"/>
          <w:szCs w:val="28"/>
        </w:rPr>
        <w:t>o</w:t>
      </w:r>
      <w:r w:rsidRPr="00EC25DA">
        <w:rPr>
          <w:rFonts w:ascii="Times New Roman" w:hAnsi="Times New Roman" w:hint="eastAsia"/>
          <w:sz w:val="24"/>
          <w:szCs w:val="28"/>
        </w:rPr>
        <w:t>ż</w:t>
      </w:r>
      <w:r w:rsidRPr="00EC25DA">
        <w:rPr>
          <w:rFonts w:ascii="Times New Roman" w:hAnsi="Times New Roman"/>
          <w:sz w:val="24"/>
          <w:szCs w:val="28"/>
        </w:rPr>
        <w:t>enia terapii w podej</w:t>
      </w:r>
      <w:r w:rsidRPr="00EC25DA">
        <w:rPr>
          <w:rFonts w:ascii="Times New Roman" w:hAnsi="Times New Roman" w:hint="eastAsia"/>
          <w:sz w:val="24"/>
          <w:szCs w:val="28"/>
        </w:rPr>
        <w:t>ś</w:t>
      </w:r>
      <w:r w:rsidRPr="00EC25DA">
        <w:rPr>
          <w:rFonts w:ascii="Times New Roman" w:hAnsi="Times New Roman"/>
          <w:sz w:val="24"/>
          <w:szCs w:val="28"/>
        </w:rPr>
        <w:t>ciu poznawczym.</w:t>
      </w:r>
    </w:p>
    <w:p w:rsidR="00B90FE7" w:rsidRPr="00EC25DA" w:rsidRDefault="00B90FE7" w:rsidP="00EC25DA">
      <w:pPr>
        <w:pStyle w:val="Akapitzlist"/>
        <w:numPr>
          <w:ilvl w:val="0"/>
          <w:numId w:val="1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 w:rsidRPr="00EC25DA">
        <w:rPr>
          <w:rFonts w:ascii="Times New Roman" w:hAnsi="Times New Roman"/>
          <w:sz w:val="24"/>
          <w:szCs w:val="28"/>
        </w:rPr>
        <w:t>Koncepcja Ja w psychologii. Pr</w:t>
      </w:r>
      <w:r w:rsidRPr="00EC25DA">
        <w:rPr>
          <w:rFonts w:ascii="Times New Roman" w:hAnsi="Times New Roman" w:hint="eastAsia"/>
          <w:sz w:val="24"/>
          <w:szCs w:val="28"/>
        </w:rPr>
        <w:t>ó</w:t>
      </w:r>
      <w:r w:rsidRPr="00EC25DA">
        <w:rPr>
          <w:rFonts w:ascii="Times New Roman" w:hAnsi="Times New Roman"/>
          <w:sz w:val="24"/>
          <w:szCs w:val="28"/>
        </w:rPr>
        <w:t>ba zastosowania Ja w pomocy psychologicznej.</w:t>
      </w:r>
    </w:p>
    <w:p w:rsidR="006D6289" w:rsidRPr="006D6289" w:rsidRDefault="006D6289" w:rsidP="006D6289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</w:p>
    <w:p w:rsidR="00355C90" w:rsidRDefault="00355C90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355C90" w:rsidRDefault="00355C90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355C90" w:rsidRDefault="00355C90" w:rsidP="00EC25DA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EC25DA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313E2A" w:rsidRDefault="00313E2A" w:rsidP="00355C90">
      <w:pPr>
        <w:spacing w:after="0" w:line="240" w:lineRule="auto"/>
        <w:ind w:right="-426"/>
        <w:jc w:val="center"/>
        <w:rPr>
          <w:rFonts w:ascii="Times New Roman" w:hAnsi="Times New Roman"/>
          <w:b/>
          <w:sz w:val="24"/>
          <w:szCs w:val="24"/>
        </w:rPr>
      </w:pPr>
    </w:p>
    <w:p w:rsidR="00355C90" w:rsidRDefault="00355C90" w:rsidP="00355C90">
      <w:pPr>
        <w:spacing w:after="0" w:line="240" w:lineRule="auto"/>
        <w:ind w:right="-426"/>
        <w:jc w:val="center"/>
        <w:rPr>
          <w:rFonts w:ascii="Times New Roman" w:hAnsi="Times New Roman"/>
          <w:b/>
          <w:sz w:val="24"/>
          <w:szCs w:val="24"/>
        </w:rPr>
      </w:pPr>
      <w:r w:rsidRPr="00355C90">
        <w:rPr>
          <w:rFonts w:ascii="Times New Roman" w:hAnsi="Times New Roman"/>
          <w:b/>
          <w:sz w:val="24"/>
          <w:szCs w:val="24"/>
        </w:rPr>
        <w:lastRenderedPageBreak/>
        <w:t xml:space="preserve">WYKAZ ZAGADNIEŃ NA EGZAMIN </w:t>
      </w:r>
      <w:r w:rsidR="00DF664E">
        <w:rPr>
          <w:rFonts w:ascii="Times New Roman" w:hAnsi="Times New Roman"/>
          <w:b/>
          <w:sz w:val="24"/>
          <w:szCs w:val="24"/>
        </w:rPr>
        <w:t>DYPLOMOWY</w:t>
      </w:r>
      <w:r w:rsidRPr="00355C90">
        <w:rPr>
          <w:rFonts w:ascii="Times New Roman" w:hAnsi="Times New Roman"/>
          <w:b/>
          <w:sz w:val="24"/>
          <w:szCs w:val="24"/>
        </w:rPr>
        <w:t xml:space="preserve"> </w:t>
      </w:r>
    </w:p>
    <w:p w:rsidR="00355C90" w:rsidRDefault="00355C90" w:rsidP="00355C90">
      <w:pPr>
        <w:spacing w:after="0" w:line="240" w:lineRule="auto"/>
        <w:ind w:right="-426"/>
        <w:jc w:val="center"/>
        <w:rPr>
          <w:rFonts w:ascii="Times New Roman" w:hAnsi="Times New Roman"/>
          <w:b/>
          <w:sz w:val="24"/>
          <w:szCs w:val="24"/>
        </w:rPr>
      </w:pPr>
      <w:r w:rsidRPr="00355C90">
        <w:rPr>
          <w:rFonts w:ascii="Times New Roman" w:hAnsi="Times New Roman"/>
          <w:b/>
          <w:sz w:val="24"/>
          <w:szCs w:val="24"/>
        </w:rPr>
        <w:t xml:space="preserve">Z </w:t>
      </w:r>
      <w:r w:rsidR="00163311">
        <w:rPr>
          <w:rFonts w:ascii="Times New Roman" w:hAnsi="Times New Roman"/>
          <w:b/>
          <w:sz w:val="24"/>
          <w:szCs w:val="24"/>
        </w:rPr>
        <w:t xml:space="preserve">MODUŁU </w:t>
      </w:r>
      <w:r w:rsidRPr="00355C90">
        <w:rPr>
          <w:rFonts w:ascii="Times New Roman" w:hAnsi="Times New Roman"/>
          <w:b/>
          <w:sz w:val="24"/>
          <w:szCs w:val="24"/>
        </w:rPr>
        <w:t>KSZTAŁCENIA SPECJALNOŚCIOWEGO</w:t>
      </w:r>
    </w:p>
    <w:p w:rsidR="00355C90" w:rsidRPr="00355C90" w:rsidRDefault="00355C90" w:rsidP="00355C90">
      <w:pPr>
        <w:spacing w:after="0" w:line="240" w:lineRule="auto"/>
        <w:ind w:right="-426"/>
        <w:jc w:val="center"/>
        <w:rPr>
          <w:rFonts w:ascii="Times New Roman" w:hAnsi="Times New Roman"/>
          <w:b/>
          <w:sz w:val="24"/>
          <w:szCs w:val="24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EC25DA" w:rsidRDefault="00EC25DA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355C90" w:rsidRDefault="00A46B15" w:rsidP="00355C90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Z ZAKRESU </w:t>
      </w:r>
      <w:r w:rsidR="00355C90">
        <w:rPr>
          <w:rFonts w:ascii="Times New Roman" w:hAnsi="Times New Roman"/>
          <w:b/>
          <w:sz w:val="24"/>
          <w:szCs w:val="28"/>
        </w:rPr>
        <w:t>PSYCHOLOGII KLINICZNEJ</w:t>
      </w:r>
      <w:r w:rsidR="00355C90">
        <w:rPr>
          <w:rFonts w:ascii="Times New Roman" w:hAnsi="Times New Roman"/>
          <w:sz w:val="24"/>
          <w:szCs w:val="28"/>
        </w:rPr>
        <w:t xml:space="preserve"> (</w:t>
      </w:r>
      <w:r>
        <w:rPr>
          <w:rFonts w:ascii="Times New Roman" w:hAnsi="Times New Roman"/>
          <w:sz w:val="24"/>
          <w:szCs w:val="28"/>
        </w:rPr>
        <w:t>opracowanie</w:t>
      </w:r>
      <w:r w:rsidR="00A031C0">
        <w:rPr>
          <w:rFonts w:ascii="Times New Roman" w:hAnsi="Times New Roman"/>
          <w:sz w:val="24"/>
          <w:szCs w:val="28"/>
        </w:rPr>
        <w:t xml:space="preserve"> zagadnień</w:t>
      </w:r>
      <w:r>
        <w:rPr>
          <w:rFonts w:ascii="Times New Roman" w:hAnsi="Times New Roman"/>
          <w:sz w:val="24"/>
          <w:szCs w:val="28"/>
        </w:rPr>
        <w:t>:</w:t>
      </w:r>
      <w:r w:rsidR="00355C90">
        <w:rPr>
          <w:rFonts w:ascii="Times New Roman" w:hAnsi="Times New Roman"/>
          <w:sz w:val="24"/>
          <w:szCs w:val="28"/>
        </w:rPr>
        <w:t xml:space="preserve"> dr hab. Małgorzata </w:t>
      </w:r>
      <w:r w:rsidR="00835603">
        <w:rPr>
          <w:rFonts w:ascii="Times New Roman" w:hAnsi="Times New Roman"/>
          <w:sz w:val="24"/>
          <w:szCs w:val="28"/>
        </w:rPr>
        <w:t>Basiń</w:t>
      </w:r>
      <w:r w:rsidR="00355C90">
        <w:rPr>
          <w:rFonts w:ascii="Times New Roman" w:hAnsi="Times New Roman"/>
          <w:sz w:val="24"/>
          <w:szCs w:val="28"/>
        </w:rPr>
        <w:t>ska</w:t>
      </w:r>
      <w:r w:rsidR="00835603">
        <w:rPr>
          <w:rFonts w:ascii="Times New Roman" w:hAnsi="Times New Roman"/>
          <w:sz w:val="24"/>
          <w:szCs w:val="28"/>
        </w:rPr>
        <w:t xml:space="preserve">, prof. </w:t>
      </w:r>
      <w:r w:rsidR="00EC65D1">
        <w:rPr>
          <w:rFonts w:ascii="Times New Roman" w:hAnsi="Times New Roman"/>
          <w:sz w:val="24"/>
          <w:szCs w:val="28"/>
        </w:rPr>
        <w:t>uczelni</w:t>
      </w:r>
      <w:r w:rsidR="00355C90">
        <w:rPr>
          <w:rFonts w:ascii="Times New Roman" w:hAnsi="Times New Roman"/>
          <w:sz w:val="24"/>
          <w:szCs w:val="28"/>
        </w:rPr>
        <w:t>)</w:t>
      </w:r>
    </w:p>
    <w:p w:rsidR="00355C90" w:rsidRDefault="00355C90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Główne etapy i kierunki rozwoju psychologii klinicznej w ostatnim 50- </w:t>
      </w:r>
      <w:proofErr w:type="spellStart"/>
      <w:r>
        <w:rPr>
          <w:rFonts w:ascii="Times New Roman" w:hAnsi="Times New Roman"/>
          <w:sz w:val="24"/>
          <w:szCs w:val="28"/>
        </w:rPr>
        <w:t>leciu</w:t>
      </w:r>
      <w:proofErr w:type="spellEnd"/>
      <w:r>
        <w:rPr>
          <w:rFonts w:ascii="Times New Roman" w:hAnsi="Times New Roman"/>
          <w:sz w:val="24"/>
          <w:szCs w:val="28"/>
        </w:rPr>
        <w:t>.</w:t>
      </w:r>
    </w:p>
    <w:p w:rsidR="00355C90" w:rsidRDefault="00355C90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Na czym polega swoistość metodologii klinicznej?</w:t>
      </w:r>
    </w:p>
    <w:p w:rsidR="00355C90" w:rsidRDefault="00355C90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Na czym można opierać wnioskowanie o uszkodzeniach mózgu, stosując metody psychologii klinicznej?</w:t>
      </w:r>
    </w:p>
    <w:p w:rsidR="00355C90" w:rsidRDefault="00355C90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Co rozumiemy pod pojęciem kontakt </w:t>
      </w:r>
      <w:r w:rsidR="00835603">
        <w:rPr>
          <w:rFonts w:ascii="Times New Roman" w:hAnsi="Times New Roman"/>
          <w:sz w:val="24"/>
          <w:szCs w:val="28"/>
        </w:rPr>
        <w:t>diagnostyczny</w:t>
      </w:r>
      <w:r>
        <w:rPr>
          <w:rFonts w:ascii="Times New Roman" w:hAnsi="Times New Roman"/>
          <w:sz w:val="24"/>
          <w:szCs w:val="28"/>
        </w:rPr>
        <w:t>?</w:t>
      </w:r>
    </w:p>
    <w:p w:rsidR="00355C90" w:rsidRDefault="00355C90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Rola przeniesienia i </w:t>
      </w:r>
      <w:proofErr w:type="spellStart"/>
      <w:r>
        <w:rPr>
          <w:rFonts w:ascii="Times New Roman" w:hAnsi="Times New Roman"/>
          <w:sz w:val="24"/>
          <w:szCs w:val="28"/>
        </w:rPr>
        <w:t>przeciwprzeniesienia</w:t>
      </w:r>
      <w:proofErr w:type="spellEnd"/>
      <w:r>
        <w:rPr>
          <w:rFonts w:ascii="Times New Roman" w:hAnsi="Times New Roman"/>
          <w:sz w:val="24"/>
          <w:szCs w:val="28"/>
        </w:rPr>
        <w:t xml:space="preserve"> w </w:t>
      </w:r>
      <w:r w:rsidR="00835603">
        <w:rPr>
          <w:rFonts w:ascii="Times New Roman" w:hAnsi="Times New Roman"/>
          <w:sz w:val="24"/>
          <w:szCs w:val="28"/>
        </w:rPr>
        <w:t>klinicznej</w:t>
      </w:r>
      <w:r w:rsidR="00313E2A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>diagnozie psychologiczn</w:t>
      </w:r>
      <w:r w:rsidR="00835603">
        <w:rPr>
          <w:rFonts w:ascii="Times New Roman" w:hAnsi="Times New Roman"/>
          <w:sz w:val="24"/>
          <w:szCs w:val="28"/>
        </w:rPr>
        <w:t>ej</w:t>
      </w:r>
      <w:r>
        <w:rPr>
          <w:rFonts w:ascii="Times New Roman" w:hAnsi="Times New Roman"/>
          <w:sz w:val="24"/>
          <w:szCs w:val="28"/>
        </w:rPr>
        <w:t>?</w:t>
      </w:r>
    </w:p>
    <w:p w:rsidR="00355C90" w:rsidRDefault="00355C90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Lęk jako czynnik patogenny.</w:t>
      </w:r>
    </w:p>
    <w:p w:rsidR="00355C90" w:rsidRDefault="00355C90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Mechanizmy </w:t>
      </w:r>
      <w:proofErr w:type="spellStart"/>
      <w:r>
        <w:rPr>
          <w:rFonts w:ascii="Times New Roman" w:hAnsi="Times New Roman"/>
          <w:sz w:val="24"/>
          <w:szCs w:val="28"/>
        </w:rPr>
        <w:t>somatyzacji</w:t>
      </w:r>
      <w:proofErr w:type="spellEnd"/>
      <w:r>
        <w:rPr>
          <w:rFonts w:ascii="Times New Roman" w:hAnsi="Times New Roman"/>
          <w:sz w:val="24"/>
          <w:szCs w:val="28"/>
        </w:rPr>
        <w:t xml:space="preserve"> problemów psychicznych.</w:t>
      </w:r>
    </w:p>
    <w:p w:rsidR="00355C90" w:rsidRDefault="00835603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Ścieżki</w:t>
      </w:r>
      <w:r w:rsidR="00313E2A">
        <w:rPr>
          <w:rFonts w:ascii="Times New Roman" w:hAnsi="Times New Roman"/>
          <w:sz w:val="24"/>
          <w:szCs w:val="28"/>
        </w:rPr>
        <w:t xml:space="preserve"> </w:t>
      </w:r>
      <w:proofErr w:type="spellStart"/>
      <w:r w:rsidR="00355C90">
        <w:rPr>
          <w:rFonts w:ascii="Times New Roman" w:hAnsi="Times New Roman"/>
          <w:sz w:val="24"/>
          <w:szCs w:val="28"/>
        </w:rPr>
        <w:t>patologizacji</w:t>
      </w:r>
      <w:proofErr w:type="spellEnd"/>
      <w:r w:rsidR="00355C90">
        <w:rPr>
          <w:rFonts w:ascii="Times New Roman" w:hAnsi="Times New Roman"/>
          <w:sz w:val="24"/>
          <w:szCs w:val="28"/>
        </w:rPr>
        <w:t xml:space="preserve"> rozwoju </w:t>
      </w:r>
      <w:r>
        <w:rPr>
          <w:rFonts w:ascii="Times New Roman" w:hAnsi="Times New Roman"/>
          <w:sz w:val="24"/>
          <w:szCs w:val="28"/>
        </w:rPr>
        <w:t>psychicznego</w:t>
      </w:r>
      <w:r w:rsidR="00355C90">
        <w:rPr>
          <w:rFonts w:ascii="Times New Roman" w:hAnsi="Times New Roman"/>
          <w:sz w:val="24"/>
          <w:szCs w:val="28"/>
        </w:rPr>
        <w:t>.</w:t>
      </w:r>
    </w:p>
    <w:p w:rsidR="00355C90" w:rsidRDefault="00355C90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Przyczyny</w:t>
      </w:r>
      <w:r w:rsidR="00835603">
        <w:rPr>
          <w:rFonts w:ascii="Times New Roman" w:hAnsi="Times New Roman"/>
          <w:sz w:val="24"/>
          <w:szCs w:val="28"/>
        </w:rPr>
        <w:t xml:space="preserve"> i formy</w:t>
      </w:r>
      <w:r>
        <w:rPr>
          <w:rFonts w:ascii="Times New Roman" w:hAnsi="Times New Roman"/>
          <w:sz w:val="24"/>
          <w:szCs w:val="28"/>
        </w:rPr>
        <w:t xml:space="preserve"> uzależnień.</w:t>
      </w:r>
    </w:p>
    <w:p w:rsidR="00835603" w:rsidRDefault="00835603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Zaburzenia nastroju</w:t>
      </w:r>
      <w:r w:rsidR="009C1951">
        <w:rPr>
          <w:rFonts w:ascii="Times New Roman" w:hAnsi="Times New Roman"/>
          <w:sz w:val="24"/>
          <w:szCs w:val="28"/>
        </w:rPr>
        <w:t xml:space="preserve"> – specyfika rozwoju i uwarunkowań.</w:t>
      </w:r>
    </w:p>
    <w:p w:rsidR="009C1951" w:rsidRDefault="009C1951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Schizofrenia – uwarunkowania i przebieg.</w:t>
      </w:r>
    </w:p>
    <w:p w:rsidR="00355C90" w:rsidRDefault="00355C90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Zaburzenia mowy u dzieci – </w:t>
      </w:r>
      <w:r w:rsidR="00835603">
        <w:rPr>
          <w:rFonts w:ascii="Times New Roman" w:hAnsi="Times New Roman"/>
          <w:sz w:val="24"/>
          <w:szCs w:val="28"/>
        </w:rPr>
        <w:t xml:space="preserve">rodzaje, </w:t>
      </w:r>
      <w:r>
        <w:rPr>
          <w:rFonts w:ascii="Times New Roman" w:hAnsi="Times New Roman"/>
          <w:sz w:val="24"/>
          <w:szCs w:val="28"/>
        </w:rPr>
        <w:t>objawy i przyczyny.</w:t>
      </w:r>
    </w:p>
    <w:p w:rsidR="00355C90" w:rsidRDefault="00835603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Z</w:t>
      </w:r>
      <w:r w:rsidR="00355C90">
        <w:rPr>
          <w:rFonts w:ascii="Times New Roman" w:hAnsi="Times New Roman"/>
          <w:sz w:val="24"/>
          <w:szCs w:val="28"/>
        </w:rPr>
        <w:t>aburze</w:t>
      </w:r>
      <w:r>
        <w:rPr>
          <w:rFonts w:ascii="Times New Roman" w:hAnsi="Times New Roman"/>
          <w:sz w:val="24"/>
          <w:szCs w:val="28"/>
        </w:rPr>
        <w:t>nia</w:t>
      </w:r>
      <w:r w:rsidR="00355C90">
        <w:rPr>
          <w:rFonts w:ascii="Times New Roman" w:hAnsi="Times New Roman"/>
          <w:sz w:val="24"/>
          <w:szCs w:val="28"/>
        </w:rPr>
        <w:t xml:space="preserve"> zachowania</w:t>
      </w:r>
      <w:r>
        <w:rPr>
          <w:rFonts w:ascii="Times New Roman" w:hAnsi="Times New Roman"/>
          <w:sz w:val="24"/>
          <w:szCs w:val="28"/>
        </w:rPr>
        <w:t xml:space="preserve"> i osobowości – specyfika, kontrowersje</w:t>
      </w:r>
      <w:r w:rsidR="00355C90">
        <w:rPr>
          <w:rFonts w:ascii="Times New Roman" w:hAnsi="Times New Roman"/>
          <w:sz w:val="24"/>
          <w:szCs w:val="28"/>
        </w:rPr>
        <w:t>.</w:t>
      </w:r>
    </w:p>
    <w:p w:rsidR="00355C90" w:rsidRDefault="00355C90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Istota terapii </w:t>
      </w:r>
      <w:proofErr w:type="spellStart"/>
      <w:r>
        <w:rPr>
          <w:rFonts w:ascii="Times New Roman" w:hAnsi="Times New Roman"/>
          <w:sz w:val="24"/>
          <w:szCs w:val="28"/>
        </w:rPr>
        <w:t>psychodynamicznej</w:t>
      </w:r>
      <w:proofErr w:type="spellEnd"/>
      <w:r>
        <w:rPr>
          <w:rFonts w:ascii="Times New Roman" w:hAnsi="Times New Roman"/>
          <w:sz w:val="24"/>
          <w:szCs w:val="28"/>
        </w:rPr>
        <w:t>.</w:t>
      </w:r>
    </w:p>
    <w:p w:rsidR="00355C90" w:rsidRDefault="00355C90" w:rsidP="00355C90">
      <w:pPr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Istota terapii poznawczo-behawioralnej.</w:t>
      </w:r>
    </w:p>
    <w:p w:rsidR="00355C90" w:rsidRDefault="00355C90" w:rsidP="00355C90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</w:p>
    <w:p w:rsidR="00355C90" w:rsidRDefault="00355C90" w:rsidP="00355C90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</w:p>
    <w:p w:rsidR="00355C90" w:rsidRDefault="00355C90" w:rsidP="00355C90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Z ZAKRESU SPOŁECZNEJ PSYCHOLOGII STOSOWANEJ</w:t>
      </w:r>
      <w:r>
        <w:rPr>
          <w:rFonts w:ascii="Times New Roman" w:hAnsi="Times New Roman"/>
          <w:sz w:val="24"/>
          <w:szCs w:val="28"/>
        </w:rPr>
        <w:t xml:space="preserve"> (</w:t>
      </w:r>
      <w:r w:rsidR="00A46B15">
        <w:rPr>
          <w:rFonts w:ascii="Times New Roman" w:hAnsi="Times New Roman"/>
          <w:sz w:val="24"/>
          <w:szCs w:val="28"/>
        </w:rPr>
        <w:t>opracowanie</w:t>
      </w:r>
      <w:r w:rsidR="00A031C0">
        <w:rPr>
          <w:rFonts w:ascii="Times New Roman" w:hAnsi="Times New Roman"/>
          <w:sz w:val="24"/>
          <w:szCs w:val="28"/>
        </w:rPr>
        <w:t xml:space="preserve"> zagadnień</w:t>
      </w:r>
      <w:r w:rsidR="00A46B15">
        <w:rPr>
          <w:rFonts w:ascii="Times New Roman" w:hAnsi="Times New Roman"/>
          <w:sz w:val="24"/>
          <w:szCs w:val="28"/>
        </w:rPr>
        <w:t>:</w:t>
      </w:r>
      <w:r>
        <w:rPr>
          <w:rFonts w:ascii="Times New Roman" w:hAnsi="Times New Roman"/>
          <w:sz w:val="24"/>
          <w:szCs w:val="28"/>
        </w:rPr>
        <w:t xml:space="preserve"> dr hab. Hanna Liberska, prof. </w:t>
      </w:r>
      <w:r w:rsidR="00EC65D1">
        <w:rPr>
          <w:rFonts w:ascii="Times New Roman" w:hAnsi="Times New Roman"/>
          <w:sz w:val="24"/>
          <w:szCs w:val="28"/>
        </w:rPr>
        <w:t>uczelni</w:t>
      </w:r>
      <w:r>
        <w:rPr>
          <w:rFonts w:ascii="Times New Roman" w:hAnsi="Times New Roman"/>
          <w:sz w:val="24"/>
          <w:szCs w:val="28"/>
        </w:rPr>
        <w:t>)</w:t>
      </w:r>
    </w:p>
    <w:p w:rsidR="00A46B15" w:rsidRDefault="00A46B15" w:rsidP="00A46B15">
      <w:pPr>
        <w:spacing w:after="0" w:line="240" w:lineRule="auto"/>
        <w:ind w:left="720" w:right="-426"/>
        <w:jc w:val="both"/>
        <w:rPr>
          <w:rFonts w:ascii="Times New Roman" w:hAnsi="Times New Roman"/>
          <w:sz w:val="24"/>
          <w:szCs w:val="28"/>
        </w:rPr>
      </w:pPr>
    </w:p>
    <w:p w:rsidR="00355C90" w:rsidRDefault="00355C90" w:rsidP="00355C90">
      <w:pPr>
        <w:numPr>
          <w:ilvl w:val="0"/>
          <w:numId w:val="5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Kształtowanie się tożsamości osobistej i społecznej.</w:t>
      </w:r>
    </w:p>
    <w:p w:rsidR="00355C90" w:rsidRDefault="00355C90" w:rsidP="00355C90">
      <w:pPr>
        <w:numPr>
          <w:ilvl w:val="0"/>
          <w:numId w:val="5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Zjawiska patologiczne w życiu i funkcjonowaniu jednostek, grup i społeczeństwa – geneza, konsekwencje i możliwości zapobiegania, ograniczania lub eliminowania: piętnowanie, wykluczenie, poczucie bezradności, prostytucja, przestępczość (różne postacie, w tym korupcja), agresja i przemoc (w tym </w:t>
      </w:r>
      <w:proofErr w:type="spellStart"/>
      <w:r>
        <w:rPr>
          <w:rFonts w:ascii="Times New Roman" w:hAnsi="Times New Roman"/>
          <w:sz w:val="24"/>
          <w:szCs w:val="28"/>
        </w:rPr>
        <w:t>mobbing</w:t>
      </w:r>
      <w:proofErr w:type="spellEnd"/>
      <w:r>
        <w:rPr>
          <w:rFonts w:ascii="Times New Roman" w:hAnsi="Times New Roman"/>
          <w:sz w:val="24"/>
          <w:szCs w:val="28"/>
        </w:rPr>
        <w:t xml:space="preserve">, </w:t>
      </w:r>
      <w:proofErr w:type="spellStart"/>
      <w:r>
        <w:rPr>
          <w:rFonts w:ascii="Times New Roman" w:hAnsi="Times New Roman"/>
          <w:sz w:val="24"/>
          <w:szCs w:val="28"/>
        </w:rPr>
        <w:t>cyberbuling</w:t>
      </w:r>
      <w:proofErr w:type="spellEnd"/>
      <w:r>
        <w:rPr>
          <w:rFonts w:ascii="Times New Roman" w:hAnsi="Times New Roman"/>
          <w:sz w:val="24"/>
          <w:szCs w:val="28"/>
        </w:rPr>
        <w:t xml:space="preserve"> i in. przejawy), terroryzm i in. Praca psychologa w środowiskach patologicznych – kompetencje, wiedza i umiejętności konieczne dla efektywnego radzenia sobie z problemami specyficznymi dla poszczególnych środowisk.</w:t>
      </w:r>
    </w:p>
    <w:p w:rsidR="00355C90" w:rsidRDefault="00355C90" w:rsidP="00355C90">
      <w:pPr>
        <w:numPr>
          <w:ilvl w:val="0"/>
          <w:numId w:val="5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Przydatność kompetencji psychologa społecznego w organizacji życia różnych społeczności (na poziomie gminy, dzielnicy, w szkole itd.).</w:t>
      </w:r>
    </w:p>
    <w:p w:rsidR="00355C90" w:rsidRDefault="00355C90" w:rsidP="00355C90">
      <w:pPr>
        <w:numPr>
          <w:ilvl w:val="0"/>
          <w:numId w:val="5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Psycholog w sytuacji konfliktu społecznego (w rodzinie, szkole, miejscu pracy, społeczności lokalnej itd.).</w:t>
      </w:r>
    </w:p>
    <w:p w:rsidR="00355C90" w:rsidRDefault="00355C90" w:rsidP="00355C90">
      <w:pPr>
        <w:numPr>
          <w:ilvl w:val="0"/>
          <w:numId w:val="5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Media jako lustro społeczeństwa.</w:t>
      </w:r>
    </w:p>
    <w:p w:rsidR="00355C90" w:rsidRDefault="00355C90" w:rsidP="00355C90">
      <w:pPr>
        <w:numPr>
          <w:ilvl w:val="0"/>
          <w:numId w:val="5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Psychologia społeczna w służbach zbrojnych.</w:t>
      </w:r>
    </w:p>
    <w:p w:rsidR="00355C90" w:rsidRDefault="00355C90" w:rsidP="00355C90">
      <w:pPr>
        <w:numPr>
          <w:ilvl w:val="0"/>
          <w:numId w:val="5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Psycholog w polityce – możliwości wykorzystania kompetencji w doradztwie politycznym, kreowaniu wizerunku polityka, kampaniach politycznych itp.</w:t>
      </w:r>
    </w:p>
    <w:p w:rsidR="00355C90" w:rsidRDefault="00355C90" w:rsidP="00355C90">
      <w:pPr>
        <w:numPr>
          <w:ilvl w:val="0"/>
          <w:numId w:val="5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Psycholog  na usługach biznesu.</w:t>
      </w:r>
    </w:p>
    <w:p w:rsidR="00355C90" w:rsidRDefault="00355C90" w:rsidP="00355C90">
      <w:pPr>
        <w:numPr>
          <w:ilvl w:val="0"/>
          <w:numId w:val="5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Psycholog społeczny w sytuacji kryzysowej – o czym należy pamiętać przygotowując się do działań interwencyjnych?</w:t>
      </w:r>
    </w:p>
    <w:p w:rsidR="00355C90" w:rsidRDefault="00355C90" w:rsidP="00355C90">
      <w:pPr>
        <w:numPr>
          <w:ilvl w:val="0"/>
          <w:numId w:val="5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Zasady etyczne w pracy psychologa społecznego.</w:t>
      </w:r>
    </w:p>
    <w:p w:rsidR="00355C90" w:rsidRDefault="00355C90" w:rsidP="00355C90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</w:p>
    <w:p w:rsidR="00355C90" w:rsidRDefault="00355C90" w:rsidP="00355C90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8"/>
        </w:rPr>
      </w:pPr>
    </w:p>
    <w:p w:rsidR="00355C90" w:rsidRDefault="00355C90" w:rsidP="00355C90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lastRenderedPageBreak/>
        <w:t xml:space="preserve">Z ZAKRESU </w:t>
      </w:r>
      <w:r w:rsidR="00591A2F">
        <w:rPr>
          <w:rFonts w:ascii="Times New Roman" w:hAnsi="Times New Roman"/>
          <w:b/>
          <w:sz w:val="24"/>
          <w:szCs w:val="28"/>
        </w:rPr>
        <w:t xml:space="preserve">PSYCHOLOGII </w:t>
      </w:r>
      <w:r>
        <w:rPr>
          <w:rFonts w:ascii="Times New Roman" w:hAnsi="Times New Roman"/>
          <w:b/>
          <w:sz w:val="24"/>
          <w:szCs w:val="28"/>
        </w:rPr>
        <w:t xml:space="preserve">ZDROWIA I REHABILITACJI </w:t>
      </w:r>
      <w:r>
        <w:rPr>
          <w:rFonts w:ascii="Times New Roman" w:hAnsi="Times New Roman"/>
          <w:sz w:val="24"/>
          <w:szCs w:val="28"/>
        </w:rPr>
        <w:t>(</w:t>
      </w:r>
      <w:r w:rsidR="00A46B15">
        <w:rPr>
          <w:rFonts w:ascii="Times New Roman" w:hAnsi="Times New Roman"/>
          <w:sz w:val="24"/>
          <w:szCs w:val="28"/>
        </w:rPr>
        <w:t>opracowanie</w:t>
      </w:r>
      <w:r w:rsidR="00A031C0">
        <w:rPr>
          <w:rFonts w:ascii="Times New Roman" w:hAnsi="Times New Roman"/>
          <w:sz w:val="24"/>
          <w:szCs w:val="28"/>
        </w:rPr>
        <w:t xml:space="preserve"> zagadnień</w:t>
      </w:r>
      <w:r w:rsidR="00A46B15">
        <w:rPr>
          <w:rFonts w:ascii="Times New Roman" w:hAnsi="Times New Roman"/>
          <w:sz w:val="24"/>
          <w:szCs w:val="28"/>
        </w:rPr>
        <w:t xml:space="preserve">: </w:t>
      </w:r>
      <w:r>
        <w:rPr>
          <w:rFonts w:ascii="Times New Roman" w:hAnsi="Times New Roman"/>
          <w:sz w:val="24"/>
          <w:szCs w:val="28"/>
        </w:rPr>
        <w:t xml:space="preserve">dr hab. Paweł Izdebski, prof. </w:t>
      </w:r>
      <w:r w:rsidR="00EC65D1">
        <w:rPr>
          <w:rFonts w:ascii="Times New Roman" w:hAnsi="Times New Roman"/>
          <w:sz w:val="24"/>
          <w:szCs w:val="28"/>
        </w:rPr>
        <w:t>uczelni</w:t>
      </w:r>
      <w:r>
        <w:rPr>
          <w:rFonts w:ascii="Times New Roman" w:hAnsi="Times New Roman"/>
          <w:sz w:val="24"/>
          <w:szCs w:val="28"/>
        </w:rPr>
        <w:t>) :</w:t>
      </w:r>
    </w:p>
    <w:p w:rsidR="00A46B15" w:rsidRDefault="00A46B15" w:rsidP="00A46B15">
      <w:pPr>
        <w:spacing w:after="0" w:line="240" w:lineRule="auto"/>
        <w:ind w:left="720" w:right="-426"/>
        <w:jc w:val="both"/>
        <w:rPr>
          <w:rFonts w:ascii="Times New Roman" w:hAnsi="Times New Roman"/>
          <w:sz w:val="24"/>
          <w:szCs w:val="28"/>
        </w:rPr>
      </w:pPr>
    </w:p>
    <w:p w:rsidR="00355C90" w:rsidRDefault="00355C90" w:rsidP="00355C90">
      <w:pPr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Nowe techniki i narzędzia  stosowane w rehabilitacji osób niepełnosprawnych.</w:t>
      </w:r>
    </w:p>
    <w:p w:rsidR="00355C90" w:rsidRDefault="00355C90" w:rsidP="00355C90">
      <w:pPr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Wybrane zasoby psychologiczne sprzyjające zachowaniu i ochronie zdrowia.</w:t>
      </w:r>
    </w:p>
    <w:p w:rsidR="00355C90" w:rsidRDefault="00355C90" w:rsidP="00355C90">
      <w:pPr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Wybrane narzędzia służące do diagnozowania zasobów psychologicznych.</w:t>
      </w:r>
    </w:p>
    <w:p w:rsidR="00355C90" w:rsidRDefault="00355C90" w:rsidP="00355C90">
      <w:pPr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Polski model rehabilitacji w ujęciu Wiktora </w:t>
      </w:r>
      <w:proofErr w:type="spellStart"/>
      <w:r>
        <w:rPr>
          <w:rFonts w:ascii="Times New Roman" w:hAnsi="Times New Roman"/>
          <w:sz w:val="24"/>
          <w:szCs w:val="28"/>
        </w:rPr>
        <w:t>Degi</w:t>
      </w:r>
      <w:proofErr w:type="spellEnd"/>
      <w:r>
        <w:rPr>
          <w:rFonts w:ascii="Times New Roman" w:hAnsi="Times New Roman"/>
          <w:sz w:val="24"/>
          <w:szCs w:val="28"/>
        </w:rPr>
        <w:t>.</w:t>
      </w:r>
    </w:p>
    <w:p w:rsidR="00355C90" w:rsidRDefault="00355C90" w:rsidP="00355C90">
      <w:pPr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Integracja jako cel i metoda rehabilitacji - problemy sporne.</w:t>
      </w:r>
    </w:p>
    <w:p w:rsidR="00355C90" w:rsidRDefault="00355C90" w:rsidP="00355C90">
      <w:pPr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Wymień i omów założenia oraz zasady holistycznej rehabilitacji neuropsychologicznej.</w:t>
      </w:r>
    </w:p>
    <w:p w:rsidR="00355C90" w:rsidRDefault="00355C90" w:rsidP="00355C90">
      <w:pPr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Podaj definicję otępienia wg ICD-10, wymień typy otępień oraz scharakteryzuj jedno z nich.</w:t>
      </w:r>
    </w:p>
    <w:p w:rsidR="00355C90" w:rsidRDefault="00355C90" w:rsidP="00355C90">
      <w:pPr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Teoretyczne wyjaśnienia uwarunkowań stylu życia (np. Weber, Giddens, </w:t>
      </w:r>
      <w:proofErr w:type="spellStart"/>
      <w:r>
        <w:rPr>
          <w:rFonts w:ascii="Times New Roman" w:hAnsi="Times New Roman"/>
          <w:sz w:val="24"/>
          <w:szCs w:val="28"/>
        </w:rPr>
        <w:t>Bourdieu</w:t>
      </w:r>
      <w:proofErr w:type="spellEnd"/>
      <w:r>
        <w:rPr>
          <w:rFonts w:ascii="Times New Roman" w:hAnsi="Times New Roman"/>
          <w:sz w:val="24"/>
          <w:szCs w:val="28"/>
        </w:rPr>
        <w:t>).</w:t>
      </w:r>
    </w:p>
    <w:p w:rsidR="00355C90" w:rsidRDefault="00355C90" w:rsidP="00355C90">
      <w:pPr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Najistotniejsze problemy zdrowotne w Polsce, Europie i na świecie. (zdrowie w globalnym kontekście, cele strategiczne – Unia Europejska).</w:t>
      </w:r>
    </w:p>
    <w:p w:rsidR="00355C90" w:rsidRDefault="00355C90" w:rsidP="00355C90">
      <w:pPr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Funkcjonowanie psychologiczne chorego onkologicznie.</w:t>
      </w:r>
    </w:p>
    <w:p w:rsidR="00A46B15" w:rsidRDefault="00A46B15" w:rsidP="00A46B15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</w:p>
    <w:p w:rsidR="00A46B15" w:rsidRDefault="00A46B15" w:rsidP="00A46B15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</w:p>
    <w:p w:rsidR="00A46B15" w:rsidRPr="00A46B15" w:rsidRDefault="00A46B15" w:rsidP="00A46B15">
      <w:pPr>
        <w:spacing w:after="0" w:line="240" w:lineRule="auto"/>
        <w:ind w:right="-426"/>
        <w:jc w:val="both"/>
        <w:rPr>
          <w:rFonts w:ascii="Times New Roman" w:hAnsi="Times New Roman"/>
          <w:b/>
          <w:sz w:val="24"/>
          <w:szCs w:val="24"/>
        </w:rPr>
      </w:pPr>
      <w:r w:rsidRPr="00A46B15">
        <w:rPr>
          <w:rFonts w:ascii="Times New Roman" w:hAnsi="Times New Roman"/>
          <w:b/>
          <w:sz w:val="24"/>
          <w:szCs w:val="24"/>
        </w:rPr>
        <w:t>Z ZAKRESU PSYCHOLOGI</w:t>
      </w:r>
      <w:r w:rsidR="009F2041">
        <w:rPr>
          <w:rFonts w:ascii="Times New Roman" w:hAnsi="Times New Roman"/>
          <w:b/>
          <w:sz w:val="24"/>
          <w:szCs w:val="24"/>
        </w:rPr>
        <w:t>I</w:t>
      </w:r>
      <w:r w:rsidRPr="00A46B15">
        <w:rPr>
          <w:rFonts w:ascii="Times New Roman" w:hAnsi="Times New Roman"/>
          <w:b/>
          <w:sz w:val="24"/>
          <w:szCs w:val="24"/>
        </w:rPr>
        <w:t xml:space="preserve"> WSPOMAGANIA ROZWOJU</w:t>
      </w:r>
      <w:r w:rsidR="00313E2A">
        <w:rPr>
          <w:rFonts w:ascii="Times New Roman" w:hAnsi="Times New Roman"/>
          <w:b/>
          <w:sz w:val="24"/>
          <w:szCs w:val="24"/>
        </w:rPr>
        <w:t xml:space="preserve"> </w:t>
      </w:r>
      <w:r w:rsidRPr="00A46B15">
        <w:rPr>
          <w:rFonts w:ascii="Times New Roman" w:hAnsi="Times New Roman"/>
          <w:sz w:val="24"/>
          <w:szCs w:val="24"/>
        </w:rPr>
        <w:t>(opracowanie</w:t>
      </w:r>
      <w:r w:rsidR="00A031C0">
        <w:rPr>
          <w:rFonts w:ascii="Times New Roman" w:hAnsi="Times New Roman"/>
          <w:sz w:val="24"/>
          <w:szCs w:val="24"/>
        </w:rPr>
        <w:t xml:space="preserve"> zagadnień</w:t>
      </w:r>
      <w:r w:rsidRPr="00A46B15">
        <w:rPr>
          <w:rFonts w:ascii="Times New Roman" w:hAnsi="Times New Roman"/>
          <w:sz w:val="24"/>
          <w:szCs w:val="24"/>
        </w:rPr>
        <w:t>: dr Magdalena Miotk-Mrozowska)</w:t>
      </w:r>
    </w:p>
    <w:p w:rsidR="00A46B15" w:rsidRDefault="00A46B15" w:rsidP="00A46B15">
      <w:pPr>
        <w:pStyle w:val="Akapitzlist"/>
        <w:ind w:right="-426"/>
        <w:jc w:val="both"/>
        <w:rPr>
          <w:rFonts w:ascii="Times New Roman" w:hAnsi="Times New Roman"/>
          <w:sz w:val="24"/>
          <w:szCs w:val="24"/>
        </w:rPr>
      </w:pPr>
    </w:p>
    <w:p w:rsidR="00A46B15" w:rsidRPr="00A46B15" w:rsidRDefault="00A46B15" w:rsidP="00A46B15">
      <w:pPr>
        <w:pStyle w:val="Akapitzlist"/>
        <w:numPr>
          <w:ilvl w:val="0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Zdefiniuj główne założenia procesu wspomagania rozwoju w ujęciu kluczowych modeli teoretycznych:</w:t>
      </w:r>
    </w:p>
    <w:p w:rsidR="00A46B15" w:rsidRPr="00A46B15" w:rsidRDefault="00A46B15" w:rsidP="00A46B15">
      <w:pPr>
        <w:pStyle w:val="Akapitzlist"/>
        <w:numPr>
          <w:ilvl w:val="1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 xml:space="preserve">Humanistyczny model wspomagania rozwoju B.M. </w:t>
      </w:r>
      <w:proofErr w:type="spellStart"/>
      <w:r w:rsidRPr="00A46B15">
        <w:rPr>
          <w:rFonts w:ascii="Times New Roman" w:hAnsi="Times New Roman"/>
          <w:sz w:val="24"/>
          <w:szCs w:val="24"/>
        </w:rPr>
        <w:t>Kaji</w:t>
      </w:r>
      <w:proofErr w:type="spellEnd"/>
    </w:p>
    <w:p w:rsidR="00A46B15" w:rsidRPr="00A46B15" w:rsidRDefault="00A46B15" w:rsidP="00A46B15">
      <w:pPr>
        <w:pStyle w:val="Akapitzlist"/>
        <w:numPr>
          <w:ilvl w:val="1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Społeczno-rozwojowy model wspomagania człowieka w ciągu życia A.I. Brzezińskiej</w:t>
      </w:r>
    </w:p>
    <w:p w:rsidR="00A46B15" w:rsidRPr="00A46B15" w:rsidRDefault="00A46B15" w:rsidP="00A46B15">
      <w:pPr>
        <w:pStyle w:val="Akapitzlist"/>
        <w:numPr>
          <w:ilvl w:val="1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Koncepcja wzmacniania pozytywnie wartościowanych właściwości i wpływów środowiska I. Obuchowskiej</w:t>
      </w:r>
    </w:p>
    <w:p w:rsidR="00A46B15" w:rsidRPr="00A46B15" w:rsidRDefault="00A46B15" w:rsidP="00A46B15">
      <w:pPr>
        <w:pStyle w:val="Akapitzlist"/>
        <w:numPr>
          <w:ilvl w:val="1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Koncepcja intensywnego wspomagania rozwoju umysłowego E. Gruszczyk-Kolczyńskiej</w:t>
      </w:r>
    </w:p>
    <w:p w:rsidR="00A46B15" w:rsidRPr="00A46B15" w:rsidRDefault="00A46B15" w:rsidP="00A46B15">
      <w:pPr>
        <w:pStyle w:val="Akapitzlist"/>
        <w:numPr>
          <w:ilvl w:val="1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Koncepcja wczesnego wspomagania rozwoju dziecka z niepełnosprawnością w środowisku rodzinnym A. Twardowskiego</w:t>
      </w:r>
      <w:r w:rsidR="00EC25DA">
        <w:rPr>
          <w:rFonts w:ascii="Times New Roman" w:hAnsi="Times New Roman"/>
          <w:sz w:val="24"/>
          <w:szCs w:val="24"/>
        </w:rPr>
        <w:t>.</w:t>
      </w:r>
    </w:p>
    <w:p w:rsidR="00A46B15" w:rsidRPr="00A46B15" w:rsidRDefault="00A46B15" w:rsidP="00A46B15">
      <w:pPr>
        <w:pStyle w:val="Akapitzlist"/>
        <w:numPr>
          <w:ilvl w:val="0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Zróżnicuj pojęcia procesów wychowania, edukacji i wspomagania rozwoju (w tym wczesnego wspomagania rozwoju i wspierania rozwoju)</w:t>
      </w:r>
      <w:r w:rsidR="00EC25DA">
        <w:rPr>
          <w:rFonts w:ascii="Times New Roman" w:hAnsi="Times New Roman"/>
          <w:sz w:val="24"/>
          <w:szCs w:val="24"/>
        </w:rPr>
        <w:t>.</w:t>
      </w:r>
    </w:p>
    <w:p w:rsidR="00A46B15" w:rsidRPr="00A46B15" w:rsidRDefault="00A46B15" w:rsidP="00A46B15">
      <w:pPr>
        <w:pStyle w:val="Akapitzlist"/>
        <w:numPr>
          <w:ilvl w:val="0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Scharakteryzuj strukturę czynności składających się na profesjonalną pomoc psychologiczną w sytuacji problemu rozwojowego i krótko omów ten proces na przykładzie wybranej sytuacji życiowej</w:t>
      </w:r>
      <w:r w:rsidR="00EC25DA">
        <w:rPr>
          <w:rFonts w:ascii="Times New Roman" w:hAnsi="Times New Roman"/>
          <w:sz w:val="24"/>
          <w:szCs w:val="24"/>
        </w:rPr>
        <w:t>.</w:t>
      </w:r>
    </w:p>
    <w:p w:rsidR="00A46B15" w:rsidRPr="00A46B15" w:rsidRDefault="00A46B15" w:rsidP="00A46B15">
      <w:pPr>
        <w:pStyle w:val="Akapitzlist"/>
        <w:numPr>
          <w:ilvl w:val="0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Wskaż współczesne obszary pracy psychologa wspomagania rozwoju</w:t>
      </w:r>
      <w:r w:rsidR="00EC25DA">
        <w:rPr>
          <w:rFonts w:ascii="Times New Roman" w:hAnsi="Times New Roman"/>
          <w:sz w:val="24"/>
          <w:szCs w:val="24"/>
        </w:rPr>
        <w:t>.</w:t>
      </w:r>
    </w:p>
    <w:p w:rsidR="00A46B15" w:rsidRPr="00A46B15" w:rsidRDefault="00A46B15" w:rsidP="00A46B15">
      <w:pPr>
        <w:pStyle w:val="Akapitzlist"/>
        <w:numPr>
          <w:ilvl w:val="0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Przedstaw schemat diagnozy psychologicznej dla celów wychowania z uwzględnieniem diagnozy pozytywnej i negatywnej oraz kluczowych grup składników układu sieci kauzalnej przyczyniających się do powstania problemu wychowawczego (może być na przykładzie wybranego problemu wychowawczego)</w:t>
      </w:r>
      <w:r w:rsidR="00EC25DA">
        <w:rPr>
          <w:rFonts w:ascii="Times New Roman" w:hAnsi="Times New Roman"/>
          <w:sz w:val="24"/>
          <w:szCs w:val="24"/>
        </w:rPr>
        <w:t>.</w:t>
      </w:r>
    </w:p>
    <w:p w:rsidR="00A46B15" w:rsidRPr="00A46B15" w:rsidRDefault="00A46B15" w:rsidP="00A46B15">
      <w:pPr>
        <w:pStyle w:val="Akapitzlist"/>
        <w:numPr>
          <w:ilvl w:val="0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Przedstaw wybrane metody pracy psychologicznej w procesach wspomagania rozwoju w odniesieniu do wybranego obszaru problemowego:</w:t>
      </w:r>
    </w:p>
    <w:p w:rsidR="00A46B15" w:rsidRPr="00A46B15" w:rsidRDefault="00A46B15" w:rsidP="00A46B15">
      <w:pPr>
        <w:pStyle w:val="Akapitzlist"/>
        <w:numPr>
          <w:ilvl w:val="1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metody pracy z małym dzieckiem i jego rodziną</w:t>
      </w:r>
    </w:p>
    <w:p w:rsidR="00A46B15" w:rsidRPr="00A46B15" w:rsidRDefault="00A46B15" w:rsidP="00A46B15">
      <w:pPr>
        <w:pStyle w:val="Akapitzlist"/>
        <w:numPr>
          <w:ilvl w:val="1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metody pracy z dzieckiem w okresie szkolnym - w tym specyficzne trudności w uczeniu się</w:t>
      </w:r>
    </w:p>
    <w:p w:rsidR="00A46B15" w:rsidRPr="00A46B15" w:rsidRDefault="00A46B15" w:rsidP="00A46B15">
      <w:pPr>
        <w:pStyle w:val="Akapitzlist"/>
        <w:numPr>
          <w:ilvl w:val="1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lastRenderedPageBreak/>
        <w:t>metody wspierania procesów uczenia i uczenia się</w:t>
      </w:r>
    </w:p>
    <w:p w:rsidR="00A46B15" w:rsidRPr="00A46B15" w:rsidRDefault="00A46B15" w:rsidP="00A46B15">
      <w:pPr>
        <w:pStyle w:val="Akapitzlist"/>
        <w:numPr>
          <w:ilvl w:val="1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metody pracy z konfliktem w systemie rodzinnym</w:t>
      </w:r>
    </w:p>
    <w:p w:rsidR="00A46B15" w:rsidRPr="00A46B15" w:rsidRDefault="00A46B15" w:rsidP="00A46B15">
      <w:pPr>
        <w:pStyle w:val="Akapitzlist"/>
        <w:numPr>
          <w:ilvl w:val="1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metody wspomagania rozwoju dorosłych w obliczu problemów życiowych</w:t>
      </w:r>
    </w:p>
    <w:p w:rsidR="00A46B15" w:rsidRPr="00A46B15" w:rsidRDefault="00A46B15" w:rsidP="00A46B15">
      <w:pPr>
        <w:pStyle w:val="Akapitzlist"/>
        <w:numPr>
          <w:ilvl w:val="1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 xml:space="preserve">metody </w:t>
      </w:r>
      <w:proofErr w:type="spellStart"/>
      <w:r w:rsidRPr="00A46B15">
        <w:rPr>
          <w:rFonts w:ascii="Times New Roman" w:hAnsi="Times New Roman"/>
          <w:sz w:val="24"/>
          <w:szCs w:val="24"/>
        </w:rPr>
        <w:t>psychostymulacji</w:t>
      </w:r>
      <w:proofErr w:type="spellEnd"/>
      <w:r w:rsidRPr="00A46B15">
        <w:rPr>
          <w:rFonts w:ascii="Times New Roman" w:hAnsi="Times New Roman"/>
          <w:sz w:val="24"/>
          <w:szCs w:val="24"/>
        </w:rPr>
        <w:t xml:space="preserve"> osób starszych i inne</w:t>
      </w:r>
      <w:r w:rsidR="00EC25DA">
        <w:rPr>
          <w:rFonts w:ascii="Times New Roman" w:hAnsi="Times New Roman"/>
          <w:sz w:val="24"/>
          <w:szCs w:val="24"/>
        </w:rPr>
        <w:t>.</w:t>
      </w:r>
    </w:p>
    <w:p w:rsidR="00A46B15" w:rsidRPr="00A46B15" w:rsidRDefault="00A46B15" w:rsidP="00A46B15">
      <w:pPr>
        <w:pStyle w:val="Akapitzlist"/>
        <w:numPr>
          <w:ilvl w:val="0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Wskaż kluczowe kompetencje psychologa wspomagania rozwoju i czynniki kształtujące te kompetencje,  określ granice kompetencji psychologa wspomagania rozwoju względem innych specjalności psychologicznych</w:t>
      </w:r>
      <w:r w:rsidR="00EC25DA">
        <w:rPr>
          <w:rFonts w:ascii="Times New Roman" w:hAnsi="Times New Roman"/>
          <w:sz w:val="24"/>
          <w:szCs w:val="24"/>
        </w:rPr>
        <w:t>.</w:t>
      </w:r>
    </w:p>
    <w:p w:rsidR="00A46B15" w:rsidRPr="00A46B15" w:rsidRDefault="00A46B15" w:rsidP="00A46B15">
      <w:pPr>
        <w:pStyle w:val="Akapitzlist"/>
        <w:numPr>
          <w:ilvl w:val="0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Omów strukturę(najważniejsze elementy) programu wspomagania rozwoju w odniesieniu do  wybranej sytuacji problemowej</w:t>
      </w:r>
      <w:r w:rsidR="00EC25DA">
        <w:rPr>
          <w:rFonts w:ascii="Times New Roman" w:hAnsi="Times New Roman"/>
          <w:sz w:val="24"/>
          <w:szCs w:val="24"/>
        </w:rPr>
        <w:t>.</w:t>
      </w:r>
    </w:p>
    <w:p w:rsidR="00A46B15" w:rsidRPr="00A46B15" w:rsidRDefault="00A46B15" w:rsidP="00A46B15">
      <w:pPr>
        <w:pStyle w:val="Akapitzlist"/>
        <w:numPr>
          <w:ilvl w:val="0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Przedstaw i uzasadnij skład interdyscyplinarnych zespołów wspomagania rozwoju, określ rolę psychologa w takim zespole</w:t>
      </w:r>
      <w:r w:rsidR="00EC25DA">
        <w:rPr>
          <w:rFonts w:ascii="Times New Roman" w:hAnsi="Times New Roman"/>
          <w:sz w:val="24"/>
          <w:szCs w:val="24"/>
        </w:rPr>
        <w:t>.</w:t>
      </w:r>
    </w:p>
    <w:p w:rsidR="00A46B15" w:rsidRPr="00A46B15" w:rsidRDefault="00A46B15" w:rsidP="00A46B15">
      <w:pPr>
        <w:pStyle w:val="Akapitzlist"/>
        <w:numPr>
          <w:ilvl w:val="0"/>
          <w:numId w:val="15"/>
        </w:numPr>
        <w:ind w:right="-426"/>
        <w:jc w:val="both"/>
        <w:rPr>
          <w:rFonts w:ascii="Times New Roman" w:hAnsi="Times New Roman"/>
          <w:sz w:val="24"/>
          <w:szCs w:val="24"/>
        </w:rPr>
      </w:pPr>
      <w:r w:rsidRPr="00A46B15">
        <w:rPr>
          <w:rFonts w:ascii="Times New Roman" w:hAnsi="Times New Roman"/>
          <w:sz w:val="24"/>
          <w:szCs w:val="24"/>
        </w:rPr>
        <w:t>Wskaż najważniejsze podstawy prawne regulujące pracę psychologa wspomagania rozwoju</w:t>
      </w:r>
      <w:r w:rsidR="00EC25DA">
        <w:rPr>
          <w:rFonts w:ascii="Times New Roman" w:hAnsi="Times New Roman"/>
          <w:sz w:val="24"/>
          <w:szCs w:val="24"/>
        </w:rPr>
        <w:t>.</w:t>
      </w:r>
    </w:p>
    <w:p w:rsidR="00A46B15" w:rsidRDefault="00A46B15" w:rsidP="00A46B15">
      <w:pPr>
        <w:pStyle w:val="Akapitzlist"/>
        <w:ind w:right="-426"/>
        <w:jc w:val="both"/>
      </w:pPr>
    </w:p>
    <w:p w:rsidR="00A46B15" w:rsidRDefault="00A46B15" w:rsidP="00A46B15">
      <w:pPr>
        <w:pStyle w:val="Akapitzlist"/>
      </w:pPr>
    </w:p>
    <w:p w:rsidR="00A46B15" w:rsidRDefault="00A46B15" w:rsidP="00A46B15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</w:p>
    <w:p w:rsidR="00355C90" w:rsidRDefault="00355C90" w:rsidP="00355C90">
      <w:pPr>
        <w:spacing w:after="0" w:line="240" w:lineRule="auto"/>
        <w:ind w:right="-426"/>
        <w:jc w:val="both"/>
        <w:rPr>
          <w:rFonts w:ascii="Times New Roman" w:hAnsi="Times New Roman"/>
          <w:sz w:val="24"/>
          <w:szCs w:val="28"/>
        </w:rPr>
      </w:pPr>
    </w:p>
    <w:p w:rsidR="00072A6F" w:rsidRPr="00355C90" w:rsidRDefault="00072A6F" w:rsidP="00355C90"/>
    <w:sectPr w:rsidR="00072A6F" w:rsidRPr="00355C90" w:rsidSect="009A19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C479C"/>
    <w:multiLevelType w:val="hybridMultilevel"/>
    <w:tmpl w:val="049C1A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F6D14"/>
    <w:multiLevelType w:val="hybridMultilevel"/>
    <w:tmpl w:val="F2F443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7A1D7E"/>
    <w:multiLevelType w:val="hybridMultilevel"/>
    <w:tmpl w:val="56DE08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62791"/>
    <w:multiLevelType w:val="hybridMultilevel"/>
    <w:tmpl w:val="46DA8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D7663"/>
    <w:multiLevelType w:val="hybridMultilevel"/>
    <w:tmpl w:val="1BA280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7F3767"/>
    <w:multiLevelType w:val="hybridMultilevel"/>
    <w:tmpl w:val="6336A5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FF4927"/>
    <w:multiLevelType w:val="hybridMultilevel"/>
    <w:tmpl w:val="541055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021EB3"/>
    <w:multiLevelType w:val="hybridMultilevel"/>
    <w:tmpl w:val="0CD83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E121D9"/>
    <w:multiLevelType w:val="hybridMultilevel"/>
    <w:tmpl w:val="5C8A86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197CDA"/>
    <w:multiLevelType w:val="hybridMultilevel"/>
    <w:tmpl w:val="F3A80D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AD432D"/>
    <w:multiLevelType w:val="hybridMultilevel"/>
    <w:tmpl w:val="B37AF9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94405C"/>
    <w:multiLevelType w:val="hybridMultilevel"/>
    <w:tmpl w:val="90BE4A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1338F2"/>
    <w:multiLevelType w:val="hybridMultilevel"/>
    <w:tmpl w:val="D92C02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BE729F"/>
    <w:multiLevelType w:val="hybridMultilevel"/>
    <w:tmpl w:val="0E2E5B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9A36A2"/>
    <w:multiLevelType w:val="hybridMultilevel"/>
    <w:tmpl w:val="4D2E49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12"/>
  </w:num>
  <w:num w:numId="9">
    <w:abstractNumId w:val="10"/>
  </w:num>
  <w:num w:numId="10">
    <w:abstractNumId w:val="2"/>
  </w:num>
  <w:num w:numId="11">
    <w:abstractNumId w:val="5"/>
  </w:num>
  <w:num w:numId="12">
    <w:abstractNumId w:val="14"/>
  </w:num>
  <w:num w:numId="13">
    <w:abstractNumId w:val="11"/>
  </w:num>
  <w:num w:numId="14">
    <w:abstractNumId w:val="6"/>
  </w:num>
  <w:num w:numId="15">
    <w:abstractNumId w:val="9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A72"/>
    <w:rsid w:val="00072A6F"/>
    <w:rsid w:val="00114CE2"/>
    <w:rsid w:val="00163311"/>
    <w:rsid w:val="001A6C00"/>
    <w:rsid w:val="001D2511"/>
    <w:rsid w:val="00232CB0"/>
    <w:rsid w:val="00284283"/>
    <w:rsid w:val="00291894"/>
    <w:rsid w:val="003135F5"/>
    <w:rsid w:val="00313E2A"/>
    <w:rsid w:val="003406EC"/>
    <w:rsid w:val="00344898"/>
    <w:rsid w:val="00355C90"/>
    <w:rsid w:val="003814AA"/>
    <w:rsid w:val="003F39C4"/>
    <w:rsid w:val="00417F3F"/>
    <w:rsid w:val="00437663"/>
    <w:rsid w:val="00507059"/>
    <w:rsid w:val="00591A2F"/>
    <w:rsid w:val="005A4702"/>
    <w:rsid w:val="006B0F77"/>
    <w:rsid w:val="006D6289"/>
    <w:rsid w:val="00835603"/>
    <w:rsid w:val="009A196A"/>
    <w:rsid w:val="009C1951"/>
    <w:rsid w:val="009F2041"/>
    <w:rsid w:val="00A031C0"/>
    <w:rsid w:val="00A46B15"/>
    <w:rsid w:val="00B55A76"/>
    <w:rsid w:val="00B90FE7"/>
    <w:rsid w:val="00BA28E0"/>
    <w:rsid w:val="00C91A72"/>
    <w:rsid w:val="00DB121A"/>
    <w:rsid w:val="00DF664E"/>
    <w:rsid w:val="00EC25DA"/>
    <w:rsid w:val="00EC65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7B97B"/>
  <w15:docId w15:val="{EDECB3A9-5685-4266-A4F7-B45C2528E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5C90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814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93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1802</Words>
  <Characters>10815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Z930</dc:creator>
  <cp:lastModifiedBy>ukwD</cp:lastModifiedBy>
  <cp:revision>3</cp:revision>
  <dcterms:created xsi:type="dcterms:W3CDTF">2020-03-05T10:04:00Z</dcterms:created>
  <dcterms:modified xsi:type="dcterms:W3CDTF">2025-12-10T08:20:00Z</dcterms:modified>
</cp:coreProperties>
</file>